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5842A93A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2F2F51">
        <w:rPr>
          <w:rFonts w:ascii="Aptos Narrow" w:hAnsi="Aptos Narrow"/>
          <w:b/>
          <w:sz w:val="26"/>
          <w:szCs w:val="26"/>
        </w:rPr>
        <w:t>53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2F2F51">
        <w:rPr>
          <w:rFonts w:ascii="Aptos Narrow" w:hAnsi="Aptos Narrow"/>
          <w:b/>
          <w:sz w:val="26"/>
          <w:szCs w:val="26"/>
        </w:rPr>
        <w:t>07</w:t>
      </w:r>
      <w:r w:rsidR="008236B3">
        <w:rPr>
          <w:rFonts w:ascii="Aptos Narrow" w:hAnsi="Aptos Narrow"/>
          <w:b/>
          <w:sz w:val="26"/>
          <w:szCs w:val="26"/>
        </w:rPr>
        <w:t>.</w:t>
      </w:r>
      <w:r w:rsidR="002F2F51">
        <w:rPr>
          <w:rFonts w:ascii="Aptos Narrow" w:hAnsi="Aptos Narrow"/>
          <w:b/>
          <w:sz w:val="26"/>
          <w:szCs w:val="26"/>
        </w:rPr>
        <w:t>11</w:t>
      </w:r>
      <w:r w:rsidR="008236B3">
        <w:rPr>
          <w:rFonts w:ascii="Aptos Narrow" w:hAnsi="Aptos Narrow"/>
          <w:b/>
          <w:sz w:val="26"/>
          <w:szCs w:val="26"/>
        </w:rPr>
        <w:t>.</w:t>
      </w:r>
      <w:r w:rsidR="006A047B" w:rsidRPr="00A074DF">
        <w:rPr>
          <w:rFonts w:ascii="Aptos Narrow" w:hAnsi="Aptos Narrow"/>
          <w:b/>
          <w:sz w:val="26"/>
          <w:szCs w:val="26"/>
        </w:rPr>
        <w:t>202</w:t>
      </w:r>
      <w:r w:rsidR="008236B3">
        <w:rPr>
          <w:rFonts w:ascii="Aptos Narrow" w:hAnsi="Aptos Narrow"/>
          <w:b/>
          <w:sz w:val="26"/>
          <w:szCs w:val="26"/>
        </w:rPr>
        <w:t>5</w:t>
      </w:r>
    </w:p>
    <w:p w14:paraId="406D00F2" w14:textId="684C060C" w:rsidR="000C1F29" w:rsidRPr="00707DCF" w:rsidRDefault="007D1F8C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50.8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31245A7B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</w:t>
                  </w:r>
                  <w:r w:rsidR="008848E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2F2F5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TERRALBA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25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19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4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BENEFICIARIO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8848E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ASSOCIAZIONE </w:t>
                  </w:r>
                  <w:r w:rsidR="002F2F5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BANDA MUSICALE G</w:t>
                  </w:r>
                  <w:r w:rsidR="007D1F8C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iuseppe </w:t>
                  </w:r>
                  <w:r w:rsidR="002F2F5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VERDI</w:t>
                  </w:r>
                  <w:r w:rsidR="001D1AB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. </w:t>
                  </w:r>
                  <w:r w:rsidR="008236B3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LIQUIDAZIONE.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83B2C">
      <w:pPr>
        <w:pStyle w:val="Titolo11"/>
        <w:spacing w:before="240" w:after="24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55207" w:rsidRDefault="00C7602A" w:rsidP="00707DCF">
      <w:pPr>
        <w:spacing w:before="6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l’art. 107 e l’art. 109, comma 2, del T.U.EE.LL. approvato con D.Lgs. 18 agosto 2000, n. 267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362D4BD6" w14:textId="5C189158" w:rsidR="00C7602A" w:rsidRPr="00F55207" w:rsidRDefault="00C7602A" w:rsidP="00707DCF">
      <w:pPr>
        <w:spacing w:before="120"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il D.Lgs. 30 marzo 2001 n. 165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1015380B" w14:textId="78D0A0B4" w:rsidR="00C7602A" w:rsidRPr="00F55207" w:rsidRDefault="00C7602A" w:rsidP="00707DCF">
      <w:pPr>
        <w:spacing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il Decreto del Presidente dell’Unione dei Comuni del Terralbese n. </w:t>
      </w:r>
      <w:r w:rsidR="002F2F51">
        <w:rPr>
          <w:rFonts w:ascii="Aptos Narrow" w:hAnsi="Aptos Narrow" w:cs="Times New Roman"/>
          <w:bCs/>
          <w:sz w:val="24"/>
          <w:szCs w:val="24"/>
        </w:rPr>
        <w:t>3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2F2F51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2F2F51">
        <w:rPr>
          <w:rFonts w:ascii="Aptos Narrow" w:hAnsi="Aptos Narrow" w:cs="Times New Roman"/>
          <w:bCs/>
          <w:sz w:val="24"/>
          <w:szCs w:val="24"/>
        </w:rPr>
        <w:t>1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2F2F51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relativo al conferimento </w:t>
      </w:r>
      <w:r w:rsidR="002720BD" w:rsidRPr="00F55207">
        <w:rPr>
          <w:rFonts w:ascii="Aptos Narrow" w:hAnsi="Aptos Narrow" w:cs="Times New Roman"/>
          <w:bCs/>
          <w:sz w:val="24"/>
          <w:szCs w:val="24"/>
        </w:rPr>
        <w:t xml:space="preserve">alla sig.ra Sofia Murgia </w:t>
      </w:r>
      <w:r w:rsidRPr="00F55207">
        <w:rPr>
          <w:rFonts w:ascii="Aptos Narrow" w:hAnsi="Aptos Narrow" w:cs="Times New Roman"/>
          <w:bCs/>
          <w:sz w:val="24"/>
          <w:szCs w:val="24"/>
        </w:rPr>
        <w:t>dell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a </w:t>
      </w:r>
      <w:r w:rsidRPr="00F55207">
        <w:rPr>
          <w:rFonts w:ascii="Aptos Narrow" w:hAnsi="Aptos Narrow" w:cs="Times New Roman"/>
          <w:bCs/>
          <w:sz w:val="24"/>
          <w:szCs w:val="24"/>
        </w:rPr>
        <w:t>posizion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organizzativ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al Responsabile dell’Area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Amministrativa</w:t>
      </w:r>
      <w:r w:rsidR="002F2F51">
        <w:rPr>
          <w:rFonts w:ascii="Aptos Narrow" w:hAnsi="Aptos Narrow" w:cs="Times New Roman"/>
          <w:bCs/>
          <w:sz w:val="24"/>
          <w:szCs w:val="24"/>
        </w:rPr>
        <w:t>;</w:t>
      </w:r>
    </w:p>
    <w:p w14:paraId="1D67D75C" w14:textId="5501178D" w:rsidR="007C703C" w:rsidRPr="00F55207" w:rsidRDefault="007C703C" w:rsidP="00707DCF">
      <w:pPr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le deliberazioni dell’Assemblea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dei Sindaci </w:t>
      </w:r>
      <w:r w:rsidRPr="00F55207">
        <w:rPr>
          <w:rFonts w:ascii="Aptos Narrow" w:hAnsi="Aptos Narrow" w:cs="Times New Roman"/>
          <w:bCs/>
          <w:sz w:val="24"/>
          <w:szCs w:val="24"/>
        </w:rPr>
        <w:t>dell’Unione:</w:t>
      </w:r>
    </w:p>
    <w:p w14:paraId="45EEB502" w14:textId="7BF3223D" w:rsidR="00494EE4" w:rsidRPr="00F55207" w:rsidRDefault="007C703C" w:rsidP="00494EE4">
      <w:pPr>
        <w:pStyle w:val="Paragrafoelenco"/>
        <w:numPr>
          <w:ilvl w:val="0"/>
          <w:numId w:val="15"/>
        </w:num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6 del </w:t>
      </w:r>
      <w:r w:rsidR="00C15F1A">
        <w:rPr>
          <w:rFonts w:ascii="Aptos Narrow" w:hAnsi="Aptos Narrow" w:cs="Times New Roman"/>
          <w:bCs/>
          <w:sz w:val="24"/>
          <w:szCs w:val="24"/>
        </w:rPr>
        <w:t>10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relativa all’approvazione del D.U.P. Documento Unico di Programmazione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ai sensi dell’art. 170 del D. Lgs.267/2000;</w:t>
      </w:r>
    </w:p>
    <w:p w14:paraId="3B143D05" w14:textId="2695A35D" w:rsidR="00707DCF" w:rsidRDefault="007C703C" w:rsidP="00707DCF">
      <w:pPr>
        <w:pStyle w:val="Paragrafoelenco"/>
        <w:numPr>
          <w:ilvl w:val="0"/>
          <w:numId w:val="15"/>
        </w:numPr>
        <w:spacing w:after="120"/>
        <w:ind w:left="1003" w:hanging="357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7 del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2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0</w:t>
      </w:r>
      <w:r w:rsidR="00C15F1A">
        <w:rPr>
          <w:rFonts w:ascii="Aptos Narrow" w:hAnsi="Aptos Narrow" w:cs="Times New Roman"/>
          <w:bCs/>
          <w:sz w:val="24"/>
          <w:szCs w:val="24"/>
        </w:rPr>
        <w:t>3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con la quale è stato approvato il Bilancio di Previsione per l’esercizio finanziario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, il bilancio pluriennale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, la relazione previsionale e programmatica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</w:p>
    <w:p w14:paraId="58A87B8E" w14:textId="6D6638DF" w:rsidR="002F2F51" w:rsidRPr="002F2F51" w:rsidRDefault="002F2F51" w:rsidP="002F2F51">
      <w:pPr>
        <w:pStyle w:val="Paragrafoelenco"/>
        <w:numPr>
          <w:ilvl w:val="0"/>
          <w:numId w:val="15"/>
        </w:numPr>
        <w:spacing w:after="120"/>
        <w:rPr>
          <w:rFonts w:ascii="Aptos Narrow" w:hAnsi="Aptos Narrow" w:cs="Times New Roman"/>
          <w:bCs/>
          <w:sz w:val="24"/>
          <w:szCs w:val="24"/>
        </w:rPr>
      </w:pPr>
      <w:r w:rsidRPr="002F2F51">
        <w:rPr>
          <w:rFonts w:ascii="Aptos Narrow" w:hAnsi="Aptos Narrow" w:cs="Times New Roman"/>
          <w:bCs/>
          <w:sz w:val="24"/>
          <w:szCs w:val="24"/>
        </w:rPr>
        <w:t xml:space="preserve">n. </w:t>
      </w:r>
      <w:r>
        <w:rPr>
          <w:rFonts w:ascii="Aptos Narrow" w:hAnsi="Aptos Narrow" w:cs="Times New Roman"/>
          <w:bCs/>
          <w:sz w:val="24"/>
          <w:szCs w:val="24"/>
        </w:rPr>
        <w:t>3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del </w:t>
      </w:r>
      <w:r>
        <w:rPr>
          <w:rFonts w:ascii="Aptos Narrow" w:hAnsi="Aptos Narrow" w:cs="Times New Roman"/>
          <w:bCs/>
          <w:sz w:val="24"/>
          <w:szCs w:val="24"/>
        </w:rPr>
        <w:t>29</w:t>
      </w:r>
      <w:r w:rsidRPr="002F2F51">
        <w:rPr>
          <w:rFonts w:ascii="Aptos Narrow" w:hAnsi="Aptos Narrow" w:cs="Times New Roman"/>
          <w:bCs/>
          <w:sz w:val="24"/>
          <w:szCs w:val="24"/>
        </w:rPr>
        <w:t>.0</w:t>
      </w:r>
      <w:r>
        <w:rPr>
          <w:rFonts w:ascii="Aptos Narrow" w:hAnsi="Aptos Narrow" w:cs="Times New Roman"/>
          <w:bCs/>
          <w:sz w:val="24"/>
          <w:szCs w:val="24"/>
        </w:rPr>
        <w:t>4</w:t>
      </w:r>
      <w:r w:rsidRPr="002F2F51">
        <w:rPr>
          <w:rFonts w:ascii="Aptos Narrow" w:hAnsi="Aptos Narrow" w:cs="Times New Roman"/>
          <w:bCs/>
          <w:sz w:val="24"/>
          <w:szCs w:val="24"/>
        </w:rPr>
        <w:t>.202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relativa all’approvazione del D.U.P. Documento Unico di Programmazione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/202</w:t>
      </w:r>
      <w:r>
        <w:rPr>
          <w:rFonts w:ascii="Aptos Narrow" w:hAnsi="Aptos Narrow" w:cs="Times New Roman"/>
          <w:bCs/>
          <w:sz w:val="24"/>
          <w:szCs w:val="24"/>
        </w:rPr>
        <w:t>7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ai sensi dell’art. 170 del D. Lgs.267/2000;</w:t>
      </w:r>
    </w:p>
    <w:p w14:paraId="2A616466" w14:textId="52764928" w:rsidR="002F2F51" w:rsidRPr="002F2F51" w:rsidRDefault="002F2F51" w:rsidP="002F2F51">
      <w:pPr>
        <w:pStyle w:val="Paragrafoelenco"/>
        <w:numPr>
          <w:ilvl w:val="0"/>
          <w:numId w:val="15"/>
        </w:numPr>
        <w:rPr>
          <w:rFonts w:ascii="Aptos Narrow" w:hAnsi="Aptos Narrow" w:cs="Times New Roman"/>
          <w:bCs/>
          <w:sz w:val="24"/>
          <w:szCs w:val="24"/>
        </w:rPr>
      </w:pPr>
      <w:r w:rsidRPr="002F2F51">
        <w:rPr>
          <w:rFonts w:ascii="Aptos Narrow" w:hAnsi="Aptos Narrow" w:cs="Times New Roman"/>
          <w:bCs/>
          <w:sz w:val="24"/>
          <w:szCs w:val="24"/>
        </w:rPr>
        <w:t xml:space="preserve">n. </w:t>
      </w:r>
      <w:r>
        <w:rPr>
          <w:rFonts w:ascii="Aptos Narrow" w:hAnsi="Aptos Narrow" w:cs="Times New Roman"/>
          <w:bCs/>
          <w:sz w:val="24"/>
          <w:szCs w:val="24"/>
        </w:rPr>
        <w:t>4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del 2</w:t>
      </w:r>
      <w:r>
        <w:rPr>
          <w:rFonts w:ascii="Aptos Narrow" w:hAnsi="Aptos Narrow" w:cs="Times New Roman"/>
          <w:bCs/>
          <w:sz w:val="24"/>
          <w:szCs w:val="24"/>
        </w:rPr>
        <w:t>9</w:t>
      </w:r>
      <w:r w:rsidRPr="002F2F51">
        <w:rPr>
          <w:rFonts w:ascii="Aptos Narrow" w:hAnsi="Aptos Narrow" w:cs="Times New Roman"/>
          <w:bCs/>
          <w:sz w:val="24"/>
          <w:szCs w:val="24"/>
        </w:rPr>
        <w:t>.0</w:t>
      </w:r>
      <w:r>
        <w:rPr>
          <w:rFonts w:ascii="Aptos Narrow" w:hAnsi="Aptos Narrow" w:cs="Times New Roman"/>
          <w:bCs/>
          <w:sz w:val="24"/>
          <w:szCs w:val="24"/>
        </w:rPr>
        <w:t>4</w:t>
      </w:r>
      <w:r w:rsidRPr="002F2F51">
        <w:rPr>
          <w:rFonts w:ascii="Aptos Narrow" w:hAnsi="Aptos Narrow" w:cs="Times New Roman"/>
          <w:bCs/>
          <w:sz w:val="24"/>
          <w:szCs w:val="24"/>
        </w:rPr>
        <w:t>.202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con la quale è stato approvato il Bilancio di Previsione per l’esercizio finanziario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, il bilancio pluriennale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/202</w:t>
      </w:r>
      <w:r>
        <w:rPr>
          <w:rFonts w:ascii="Aptos Narrow" w:hAnsi="Aptos Narrow" w:cs="Times New Roman"/>
          <w:bCs/>
          <w:sz w:val="24"/>
          <w:szCs w:val="24"/>
        </w:rPr>
        <w:t>7</w:t>
      </w:r>
      <w:r w:rsidRPr="002F2F51">
        <w:rPr>
          <w:rFonts w:ascii="Aptos Narrow" w:hAnsi="Aptos Narrow" w:cs="Times New Roman"/>
          <w:bCs/>
          <w:sz w:val="24"/>
          <w:szCs w:val="24"/>
        </w:rPr>
        <w:t>, la relazione previsionale e programmatica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/202</w:t>
      </w:r>
      <w:r>
        <w:rPr>
          <w:rFonts w:ascii="Aptos Narrow" w:hAnsi="Aptos Narrow" w:cs="Times New Roman"/>
          <w:bCs/>
          <w:sz w:val="24"/>
          <w:szCs w:val="24"/>
        </w:rPr>
        <w:t>7</w:t>
      </w:r>
      <w:r w:rsidRPr="002F2F51">
        <w:rPr>
          <w:rFonts w:ascii="Aptos Narrow" w:hAnsi="Aptos Narrow" w:cs="Times New Roman"/>
          <w:bCs/>
          <w:sz w:val="24"/>
          <w:szCs w:val="24"/>
        </w:rPr>
        <w:t>.</w:t>
      </w:r>
    </w:p>
    <w:p w14:paraId="2C5CBA1E" w14:textId="77777777" w:rsidR="002F2F51" w:rsidRPr="002F2F51" w:rsidRDefault="002F2F51" w:rsidP="002F2F51">
      <w:pPr>
        <w:spacing w:after="120"/>
        <w:rPr>
          <w:rFonts w:ascii="Aptos Narrow" w:hAnsi="Aptos Narrow" w:cs="Times New Roman"/>
          <w:bCs/>
          <w:sz w:val="24"/>
          <w:szCs w:val="24"/>
        </w:rPr>
      </w:pPr>
    </w:p>
    <w:p w14:paraId="65DBBEFA" w14:textId="6490EA54" w:rsidR="00AC1260" w:rsidRPr="00F55207" w:rsidRDefault="00AC1260" w:rsidP="00707DCF">
      <w:p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deliberazione della Giunta dell’Unione n. </w:t>
      </w:r>
      <w:r w:rsidR="00C15F1A">
        <w:rPr>
          <w:rFonts w:ascii="Aptos Narrow" w:hAnsi="Aptos Narrow" w:cs="Times New Roman"/>
          <w:bCs/>
          <w:sz w:val="24"/>
          <w:szCs w:val="24"/>
        </w:rPr>
        <w:t>25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C15F1A">
        <w:rPr>
          <w:rFonts w:ascii="Aptos Narrow" w:hAnsi="Aptos Narrow" w:cs="Times New Roman"/>
          <w:bCs/>
          <w:sz w:val="24"/>
          <w:szCs w:val="24"/>
        </w:rPr>
        <w:t>9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mediante cui:</w:t>
      </w:r>
    </w:p>
    <w:p w14:paraId="116AD2E8" w14:textId="4B525B97" w:rsidR="00AC1260" w:rsidRPr="00F55207" w:rsidRDefault="00AC1260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sono stati stanziati a favore dei Comuni aderenti all’Unione (Arborea, Marrubiu, San Nicolò d’Arcidano, Terralba ed Uras) risorse pari ad € 23.350,00 come contributo straordinario per</w:t>
      </w:r>
      <w:r w:rsidRPr="00F55207">
        <w:rPr>
          <w:rFonts w:ascii="Aptos Narrow" w:hAnsi="Aptos Narrow"/>
          <w:bCs/>
          <w:color w:val="000000"/>
          <w:sz w:val="24"/>
          <w:szCs w:val="24"/>
        </w:rPr>
        <w:t xml:space="preserve"> manifestazioni/attività aventi finalità culturali, sportive e ricreative, destinando € 4.670,00 a ciascuno dei cinque enti;</w:t>
      </w:r>
    </w:p>
    <w:p w14:paraId="210BC20B" w14:textId="0EEAB80A" w:rsidR="00AC1260" w:rsidRPr="00F55207" w:rsidRDefault="00707DCF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i davano direttive al Responsabile del Servizio Finanziario </w:t>
      </w:r>
      <w:r w:rsidRPr="00F55207">
        <w:rPr>
          <w:rFonts w:ascii="Aptos Narrow" w:hAnsi="Aptos Narrow"/>
          <w:bCs/>
          <w:sz w:val="24"/>
          <w:szCs w:val="24"/>
        </w:rPr>
        <w:t>affinché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provved</w:t>
      </w:r>
      <w:r w:rsidRPr="00F55207">
        <w:rPr>
          <w:rFonts w:ascii="Aptos Narrow" w:hAnsi="Aptos Narrow"/>
          <w:bCs/>
          <w:sz w:val="24"/>
          <w:szCs w:val="24"/>
        </w:rPr>
        <w:t>esse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alla ripartizione della somma  di euro 23.350,00 inseriti nel bilancio</w:t>
      </w:r>
      <w:r w:rsidR="00174E71">
        <w:rPr>
          <w:rFonts w:ascii="Aptos Narrow" w:hAnsi="Aptos Narrow"/>
          <w:bCs/>
          <w:sz w:val="24"/>
          <w:szCs w:val="24"/>
        </w:rPr>
        <w:t xml:space="preserve"> corrente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 cap. 1003.</w:t>
      </w:r>
    </w:p>
    <w:p w14:paraId="3A248B80" w14:textId="6F420FDE" w:rsidR="00707DCF" w:rsidRPr="00F55207" w:rsidRDefault="00707DCF" w:rsidP="00707DCF">
      <w:pPr>
        <w:autoSpaceDE/>
        <w:autoSpaceDN/>
        <w:spacing w:before="120"/>
        <w:rPr>
          <w:rFonts w:ascii="Aptos Narrow" w:hAnsi="Aptos Narrow"/>
          <w:color w:val="000000"/>
          <w:sz w:val="24"/>
          <w:szCs w:val="24"/>
        </w:rPr>
      </w:pPr>
      <w:r w:rsidRPr="00F55207">
        <w:rPr>
          <w:rFonts w:ascii="Aptos Narrow" w:hAnsi="Aptos Narrow"/>
          <w:b/>
          <w:bCs/>
          <w:color w:val="000000"/>
          <w:sz w:val="24"/>
          <w:szCs w:val="24"/>
        </w:rPr>
        <w:t xml:space="preserve">Visto </w:t>
      </w:r>
      <w:r w:rsidRPr="00F55207">
        <w:rPr>
          <w:rFonts w:ascii="Aptos Narrow" w:hAnsi="Aptos Narrow"/>
          <w:color w:val="000000"/>
          <w:sz w:val="24"/>
          <w:szCs w:val="24"/>
        </w:rPr>
        <w:t xml:space="preserve">il </w:t>
      </w:r>
      <w:bookmarkStart w:id="0" w:name="_Hlk146708680"/>
      <w:r w:rsidRPr="00F55207">
        <w:rPr>
          <w:rFonts w:ascii="Aptos Narrow" w:hAnsi="Aptos Narrow"/>
          <w:color w:val="000000"/>
          <w:sz w:val="24"/>
          <w:szCs w:val="24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</w:t>
      </w:r>
      <w:bookmarkEnd w:id="0"/>
      <w:r w:rsidRPr="00F55207">
        <w:rPr>
          <w:rFonts w:ascii="Aptos Narrow" w:hAnsi="Aptos Narrow"/>
          <w:color w:val="000000"/>
          <w:sz w:val="24"/>
          <w:szCs w:val="24"/>
        </w:rPr>
        <w:t>, indicante:</w:t>
      </w:r>
    </w:p>
    <w:p w14:paraId="270EBE51" w14:textId="77777777" w:rsidR="00707DCF" w:rsidRPr="00F55207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55207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55207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 b) la domanda deve essere presentata di norma almeno 30 giorni prima dell'iniziativa; </w:t>
      </w:r>
    </w:p>
    <w:p w14:paraId="654EC8A9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lastRenderedPageBreak/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55207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corredata dalla attestazione delle spese effettivamente sostenute. </w:t>
      </w:r>
    </w:p>
    <w:p w14:paraId="469DD8D1" w14:textId="09B84F91" w:rsidR="00707DCF" w:rsidRPr="00F55207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55207">
        <w:rPr>
          <w:rFonts w:ascii="Aptos Narrow" w:hAnsi="Aptos Narrow"/>
          <w:i/>
          <w:iCs/>
        </w:rPr>
        <w:t xml:space="preserve"> - </w:t>
      </w:r>
      <w:r w:rsidR="00707DCF" w:rsidRPr="00F55207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55207">
        <w:rPr>
          <w:rFonts w:ascii="Aptos Narrow" w:hAnsi="Aptos Narrow" w:cs="Times New Roman"/>
          <w:b/>
          <w:bCs/>
          <w:color w:val="211E1E"/>
        </w:rPr>
        <w:br/>
      </w:r>
      <w:r w:rsidR="00707DCF" w:rsidRPr="00F55207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55207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55207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74F5AFD7" w14:textId="1D5B3C59" w:rsidR="002F2F51" w:rsidRDefault="00E57784" w:rsidP="00E57784">
      <w:pPr>
        <w:spacing w:before="240"/>
        <w:jc w:val="both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D30050"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Vista 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la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nota del Sindaco di Terralba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prot.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n.7177 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12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.1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2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.202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CE15A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mediante cui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è stato comunicato che 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l’erogazione del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quota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previst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contributo per le associazioni del Comune di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Terralba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pari ad</w:t>
      </w:r>
      <w:r w:rsidR="00C15F1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un totale di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€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4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670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,00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è stati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indicat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come beneficiari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 per un importo di € 600,00 l’associazione Banda Musicale Giuseppe Verdi, con sede a Terralba;</w:t>
      </w:r>
    </w:p>
    <w:p w14:paraId="19BB3DEC" w14:textId="77777777" w:rsidR="00FB1118" w:rsidRPr="00F55207" w:rsidRDefault="00FB1118" w:rsidP="00991572">
      <w:pPr>
        <w:spacing w:line="227" w:lineRule="exact"/>
        <w:ind w:left="284" w:hanging="212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E98C94D" w14:textId="59C88F5B" w:rsidR="007762EA" w:rsidRDefault="00DF38DD" w:rsidP="00A85EE0">
      <w:pPr>
        <w:pStyle w:val="Corpotesto"/>
        <w:ind w:left="0" w:right="252"/>
        <w:jc w:val="both"/>
        <w:rPr>
          <w:rFonts w:ascii="Aptos Narrow" w:hAnsi="Aptos Narrow" w:cs="Times New Roman"/>
          <w:bCs/>
          <w:sz w:val="24"/>
          <w:szCs w:val="24"/>
        </w:rPr>
      </w:pPr>
      <w:r w:rsidRPr="00F602A3">
        <w:rPr>
          <w:rFonts w:ascii="Aptos Narrow" w:hAnsi="Aptos Narrow" w:cs="Times New Roman"/>
          <w:b/>
          <w:sz w:val="24"/>
          <w:szCs w:val="24"/>
        </w:rPr>
        <w:t>Dato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55207">
        <w:rPr>
          <w:rFonts w:ascii="Aptos Narrow" w:hAnsi="Aptos Narrow" w:cs="Times New Roman"/>
          <w:bCs/>
          <w:spacing w:val="2"/>
          <w:sz w:val="24"/>
          <w:szCs w:val="24"/>
        </w:rPr>
        <w:t xml:space="preserve">norme </w:t>
      </w:r>
      <w:r w:rsidR="007762EA" w:rsidRPr="00F55207">
        <w:rPr>
          <w:rFonts w:ascii="Aptos Narrow" w:hAnsi="Aptos Narrow" w:cs="Times New Roman"/>
          <w:bCs/>
          <w:sz w:val="24"/>
          <w:szCs w:val="24"/>
        </w:rPr>
        <w:t>collegate;</w:t>
      </w:r>
    </w:p>
    <w:p w14:paraId="0223DBCE" w14:textId="6DC0F4D5" w:rsidR="00A85EE0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Acquisita </w:t>
      </w:r>
      <w:r w:rsidRPr="00A85EE0">
        <w:rPr>
          <w:rFonts w:ascii="Aptos Narrow" w:hAnsi="Aptos Narrow" w:cs="Times New Roman"/>
          <w:bCs/>
          <w:sz w:val="24"/>
          <w:szCs w:val="24"/>
        </w:rPr>
        <w:t>la dichiarazione inerente alla tracciabilità dei flussi finanziari (L.136 del 13.08.2010)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1FDFD76C" w14:textId="4685B597" w:rsidR="00085E84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l’art. 183 del </w:t>
      </w:r>
      <w:r w:rsidR="00174E71">
        <w:rPr>
          <w:rFonts w:ascii="Aptos Narrow" w:hAnsi="Aptos Narrow" w:cs="Times New Roman"/>
          <w:bCs/>
          <w:sz w:val="24"/>
          <w:szCs w:val="24"/>
        </w:rPr>
        <w:t>D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  <w:r w:rsidR="00174E71">
        <w:rPr>
          <w:rFonts w:ascii="Aptos Narrow" w:hAnsi="Aptos Narrow" w:cs="Times New Roman"/>
          <w:bCs/>
          <w:sz w:val="24"/>
          <w:szCs w:val="24"/>
        </w:rPr>
        <w:t>L</w:t>
      </w:r>
      <w:r w:rsidRPr="00F55207">
        <w:rPr>
          <w:rFonts w:ascii="Aptos Narrow" w:hAnsi="Aptos Narrow" w:cs="Times New Roman"/>
          <w:bCs/>
          <w:sz w:val="24"/>
          <w:szCs w:val="24"/>
        </w:rPr>
        <w:t>gs 267/2000;</w:t>
      </w:r>
    </w:p>
    <w:p w14:paraId="3E3C80E5" w14:textId="2A1BED9E" w:rsidR="007762EA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/>
          <w:bCs/>
          <w:color w:val="000000"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Richiamata 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la determinazione del Responsabile del Servizio Amministrativo n. </w:t>
      </w:r>
      <w:r w:rsidR="002F2F51">
        <w:rPr>
          <w:rFonts w:ascii="Aptos Narrow" w:hAnsi="Aptos Narrow" w:cs="Times New Roman"/>
          <w:bCs/>
          <w:sz w:val="24"/>
          <w:szCs w:val="24"/>
        </w:rPr>
        <w:t>50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 del 13.12.2024 mediante cui si procedeva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>all</w:t>
      </w:r>
      <w:r w:rsidR="00A85EE0" w:rsidRPr="008236B3">
        <w:rPr>
          <w:rFonts w:ascii="Aptos Narrow" w:hAnsi="Aptos Narrow" w:cs="Times New Roman"/>
          <w:bCs/>
          <w:sz w:val="24"/>
          <w:szCs w:val="24"/>
        </w:rPr>
        <w:t>’impegno di spesa</w:t>
      </w:r>
      <w:r w:rsidR="002F2F51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25200">
        <w:rPr>
          <w:rFonts w:ascii="Aptos Narrow" w:hAnsi="Aptos Narrow" w:cs="Times New Roman"/>
          <w:bCs/>
          <w:sz w:val="24"/>
          <w:szCs w:val="24"/>
        </w:rPr>
        <w:t xml:space="preserve">n. 2024/567 </w:t>
      </w:r>
      <w:r w:rsidR="002F2F51">
        <w:rPr>
          <w:rFonts w:ascii="Aptos Narrow" w:hAnsi="Aptos Narrow" w:cs="Times New Roman"/>
          <w:bCs/>
          <w:sz w:val="24"/>
          <w:szCs w:val="24"/>
        </w:rPr>
        <w:t>di € 600,00</w:t>
      </w:r>
      <w:r w:rsidR="00A85EE0" w:rsidRPr="008236B3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>sul capitolo n.1003 del Bilancio 202</w:t>
      </w:r>
      <w:r w:rsidR="00E57784" w:rsidRPr="008236B3">
        <w:rPr>
          <w:rFonts w:ascii="Aptos Narrow" w:hAnsi="Aptos Narrow" w:cs="Times New Roman"/>
          <w:bCs/>
          <w:sz w:val="24"/>
          <w:szCs w:val="24"/>
        </w:rPr>
        <w:t>4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in favore </w:t>
      </w:r>
      <w:r w:rsidR="002F2F51">
        <w:rPr>
          <w:rFonts w:ascii="Aptos Narrow" w:hAnsi="Aptos Narrow" w:cs="Times New Roman"/>
          <w:bCs/>
          <w:sz w:val="24"/>
          <w:szCs w:val="24"/>
        </w:rPr>
        <w:t>del</w:t>
      </w:r>
      <w:r w:rsidR="002F2F51" w:rsidRPr="002F2F51">
        <w:rPr>
          <w:rFonts w:ascii="Aptos Narrow" w:hAnsi="Aptos Narrow" w:cs="Times New Roman"/>
          <w:bCs/>
          <w:sz w:val="24"/>
          <w:szCs w:val="24"/>
        </w:rPr>
        <w:t>l’associazione Banda Musicale Giuseppe Verdi, con sede a Terralba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, dando atto che ai sensi del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>sar</w:t>
      </w:r>
      <w:r w:rsidRPr="008236B3">
        <w:rPr>
          <w:rFonts w:ascii="Aptos Narrow" w:hAnsi="Aptos Narrow"/>
          <w:bCs/>
          <w:color w:val="000000"/>
          <w:sz w:val="24"/>
          <w:szCs w:val="24"/>
        </w:rPr>
        <w:t>ebbe stato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erogato 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>a seguito di presentazione di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 rendicontazione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 xml:space="preserve"> spese.</w:t>
      </w:r>
    </w:p>
    <w:p w14:paraId="277BA0C8" w14:textId="63BC7EEC" w:rsidR="008236B3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/>
          <w:b/>
          <w:color w:val="000000"/>
          <w:sz w:val="24"/>
          <w:szCs w:val="24"/>
        </w:rPr>
        <w:t>Vista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 la rendicontazione presentata con nota prot. n. </w:t>
      </w:r>
      <w:r w:rsidR="002F2F51">
        <w:rPr>
          <w:rFonts w:ascii="Aptos Narrow" w:hAnsi="Aptos Narrow"/>
          <w:bCs/>
          <w:color w:val="000000"/>
          <w:sz w:val="24"/>
          <w:szCs w:val="24"/>
        </w:rPr>
        <w:t>5350</w:t>
      </w:r>
      <w:r w:rsidR="00AC25F8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del </w:t>
      </w:r>
      <w:r w:rsidR="00AC25F8">
        <w:rPr>
          <w:rFonts w:ascii="Aptos Narrow" w:hAnsi="Aptos Narrow"/>
          <w:bCs/>
          <w:color w:val="000000"/>
          <w:sz w:val="24"/>
          <w:szCs w:val="24"/>
        </w:rPr>
        <w:t>2</w:t>
      </w:r>
      <w:r w:rsidR="002F2F51">
        <w:rPr>
          <w:rFonts w:ascii="Aptos Narrow" w:hAnsi="Aptos Narrow"/>
          <w:bCs/>
          <w:color w:val="000000"/>
          <w:sz w:val="24"/>
          <w:szCs w:val="24"/>
        </w:rPr>
        <w:t>2</w:t>
      </w:r>
      <w:r>
        <w:rPr>
          <w:rFonts w:ascii="Aptos Narrow" w:hAnsi="Aptos Narrow"/>
          <w:bCs/>
          <w:color w:val="000000"/>
          <w:sz w:val="24"/>
          <w:szCs w:val="24"/>
        </w:rPr>
        <w:t>.0</w:t>
      </w:r>
      <w:r w:rsidR="002F2F51">
        <w:rPr>
          <w:rFonts w:ascii="Aptos Narrow" w:hAnsi="Aptos Narrow"/>
          <w:bCs/>
          <w:color w:val="000000"/>
          <w:sz w:val="24"/>
          <w:szCs w:val="24"/>
        </w:rPr>
        <w:t>9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.2025 </w:t>
      </w:r>
      <w:r w:rsidR="00DD0161">
        <w:rPr>
          <w:rFonts w:ascii="Aptos Narrow" w:hAnsi="Aptos Narrow"/>
          <w:bCs/>
          <w:color w:val="000000"/>
          <w:sz w:val="24"/>
          <w:szCs w:val="24"/>
        </w:rPr>
        <w:t>–</w:t>
      </w:r>
      <w:bookmarkStart w:id="1" w:name="_Hlk213399600"/>
      <w:r w:rsidR="00DD0161">
        <w:rPr>
          <w:rFonts w:ascii="Aptos Narrow" w:hAnsi="Aptos Narrow"/>
          <w:bCs/>
          <w:color w:val="000000"/>
          <w:sz w:val="24"/>
          <w:szCs w:val="24"/>
        </w:rPr>
        <w:t>d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al</w:t>
      </w:r>
      <w:r w:rsidR="002F2F51" w:rsidRPr="002F2F51">
        <w:rPr>
          <w:rFonts w:ascii="Aptos Narrow" w:hAnsi="Aptos Narrow"/>
          <w:bCs/>
          <w:color w:val="000000"/>
          <w:sz w:val="24"/>
          <w:szCs w:val="24"/>
        </w:rPr>
        <w:t>l’associazione Banda Musicale Giuseppe Verdi, con sede a Terralba</w:t>
      </w:r>
      <w:r w:rsidR="002F2F51" w:rsidRPr="002F2F51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>
        <w:rPr>
          <w:rFonts w:ascii="Aptos Narrow" w:hAnsi="Aptos Narrow" w:cs="Times New Roman"/>
          <w:bCs/>
          <w:sz w:val="24"/>
          <w:szCs w:val="24"/>
        </w:rPr>
        <w:t xml:space="preserve">per </w:t>
      </w:r>
      <w:bookmarkEnd w:id="1"/>
      <w:r>
        <w:rPr>
          <w:rFonts w:ascii="Aptos Narrow" w:hAnsi="Aptos Narrow" w:cs="Times New Roman"/>
          <w:bCs/>
          <w:sz w:val="24"/>
          <w:szCs w:val="24"/>
        </w:rPr>
        <w:t xml:space="preserve">la realizzazione </w:t>
      </w:r>
      <w:r w:rsidR="00BF346C">
        <w:rPr>
          <w:rFonts w:ascii="Aptos Narrow" w:hAnsi="Aptos Narrow" w:cs="Times New Roman"/>
          <w:bCs/>
          <w:sz w:val="24"/>
          <w:szCs w:val="24"/>
        </w:rPr>
        <w:t>di manifestazioni di promozione della cultura musicale e di coesione sociale sul territorio,</w:t>
      </w:r>
      <w:r>
        <w:rPr>
          <w:rFonts w:ascii="Aptos Narrow" w:hAnsi="Aptos Narrow" w:cs="Times New Roman"/>
          <w:bCs/>
          <w:sz w:val="24"/>
          <w:szCs w:val="24"/>
        </w:rPr>
        <w:t xml:space="preserve"> per un importo complessivo </w:t>
      </w:r>
      <w:r w:rsidR="00BF346C">
        <w:rPr>
          <w:rFonts w:ascii="Aptos Narrow" w:hAnsi="Aptos Narrow" w:cs="Times New Roman"/>
          <w:bCs/>
          <w:sz w:val="24"/>
          <w:szCs w:val="24"/>
        </w:rPr>
        <w:t xml:space="preserve">di </w:t>
      </w:r>
      <w:r>
        <w:rPr>
          <w:rFonts w:ascii="Aptos Narrow" w:hAnsi="Aptos Narrow" w:cs="Times New Roman"/>
          <w:bCs/>
          <w:sz w:val="24"/>
          <w:szCs w:val="24"/>
        </w:rPr>
        <w:t xml:space="preserve">spese </w:t>
      </w:r>
      <w:r w:rsidR="00DD0161">
        <w:rPr>
          <w:rFonts w:ascii="Aptos Narrow" w:hAnsi="Aptos Narrow" w:cs="Times New Roman"/>
          <w:bCs/>
          <w:sz w:val="24"/>
          <w:szCs w:val="24"/>
        </w:rPr>
        <w:t xml:space="preserve">sostenute </w:t>
      </w:r>
      <w:r w:rsidR="00BF346C">
        <w:rPr>
          <w:rFonts w:ascii="Aptos Narrow" w:hAnsi="Aptos Narrow" w:cs="Times New Roman"/>
          <w:bCs/>
          <w:sz w:val="24"/>
          <w:szCs w:val="24"/>
        </w:rPr>
        <w:t>superiore a quello del contributo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21DAD3C7" w14:textId="0117C322" w:rsidR="00BF346C" w:rsidRPr="00F55207" w:rsidRDefault="00BF346C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BF346C">
        <w:rPr>
          <w:rFonts w:ascii="Aptos Narrow" w:hAnsi="Aptos Narrow" w:cs="Times New Roman"/>
          <w:b/>
          <w:sz w:val="24"/>
          <w:szCs w:val="24"/>
        </w:rPr>
        <w:t xml:space="preserve">Ritenuto </w:t>
      </w:r>
      <w:r>
        <w:rPr>
          <w:rFonts w:ascii="Aptos Narrow" w:hAnsi="Aptos Narrow" w:cs="Times New Roman"/>
          <w:bCs/>
          <w:sz w:val="24"/>
          <w:szCs w:val="24"/>
        </w:rPr>
        <w:t>pertanto di procedere alla liquidazione dell’intero importo del contributo concesso da questo Ente;</w:t>
      </w:r>
    </w:p>
    <w:p w14:paraId="0270D0A5" w14:textId="7853D564" w:rsidR="007762EA" w:rsidRPr="00F55207" w:rsidRDefault="007762EA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t>DETERMINA</w:t>
      </w:r>
    </w:p>
    <w:p w14:paraId="23EF0B98" w14:textId="77777777" w:rsidR="00F25200" w:rsidRDefault="00F25200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69182E47" w14:textId="1B8DA491" w:rsidR="007762EA" w:rsidRPr="00F55207" w:rsidRDefault="007762EA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i/>
          <w:iCs/>
          <w:sz w:val="24"/>
          <w:szCs w:val="24"/>
        </w:rPr>
      </w:pPr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Di dare atto che la premessa narrativa forma parte integrante e sostanziale del presente provvedimento e ne costituisce motivazione ai sensi dell’art. 3 della Legge n. 241/90 e ss.mm.ii.</w:t>
      </w:r>
    </w:p>
    <w:p w14:paraId="5FB446F6" w14:textId="77777777" w:rsidR="00EE5102" w:rsidRPr="00F55207" w:rsidRDefault="00EE5102" w:rsidP="00F25200">
      <w:pPr>
        <w:pStyle w:val="Corpotesto"/>
        <w:ind w:left="0" w:right="252"/>
        <w:rPr>
          <w:rFonts w:ascii="Aptos Narrow" w:hAnsi="Aptos Narrow" w:cs="Times New Roman"/>
          <w:bCs/>
          <w:sz w:val="24"/>
          <w:szCs w:val="24"/>
        </w:rPr>
      </w:pPr>
    </w:p>
    <w:p w14:paraId="16A61431" w14:textId="708E2C5C" w:rsidR="002B099E" w:rsidRDefault="00E77869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</w:t>
      </w:r>
      <w:r w:rsidR="002B099E">
        <w:rPr>
          <w:rFonts w:ascii="Aptos Narrow" w:hAnsi="Aptos Narrow" w:cs="Times New Roman"/>
          <w:b/>
          <w:sz w:val="24"/>
          <w:szCs w:val="24"/>
        </w:rPr>
        <w:t xml:space="preserve"> liquidare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per le motivazioni indicate in premessa, </w:t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>a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favore </w:t>
      </w:r>
      <w:r w:rsidR="00BF346C" w:rsidRPr="00BF346C">
        <w:rPr>
          <w:rFonts w:ascii="Aptos Narrow" w:hAnsi="Aptos Narrow" w:cs="Times New Roman"/>
          <w:bCs/>
          <w:sz w:val="24"/>
          <w:szCs w:val="24"/>
        </w:rPr>
        <w:t>d</w:t>
      </w:r>
      <w:r w:rsidR="00BF346C">
        <w:rPr>
          <w:rFonts w:ascii="Aptos Narrow" w:hAnsi="Aptos Narrow" w:cs="Times New Roman"/>
          <w:bCs/>
          <w:sz w:val="24"/>
          <w:szCs w:val="24"/>
        </w:rPr>
        <w:t>e</w:t>
      </w:r>
      <w:r w:rsidR="00BF346C" w:rsidRPr="00BF346C">
        <w:rPr>
          <w:rFonts w:ascii="Aptos Narrow" w:hAnsi="Aptos Narrow" w:cs="Times New Roman"/>
          <w:bCs/>
          <w:sz w:val="24"/>
          <w:szCs w:val="24"/>
        </w:rPr>
        <w:t>ll’associazione Banda Musicale Giuseppe Verdi, con sede a Terralba</w:t>
      </w:r>
      <w:r w:rsidR="00BF346C">
        <w:rPr>
          <w:rFonts w:ascii="Aptos Narrow" w:hAnsi="Aptos Narrow" w:cs="Times New Roman"/>
          <w:bCs/>
          <w:sz w:val="24"/>
          <w:szCs w:val="24"/>
        </w:rPr>
        <w:t xml:space="preserve"> l’importo complessivo di € 600,00</w:t>
      </w:r>
      <w:r w:rsidR="00BF346C" w:rsidRPr="00BF346C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24492D">
        <w:rPr>
          <w:rFonts w:ascii="Aptos Narrow" w:hAnsi="Aptos Narrow" w:cs="Times New Roman"/>
          <w:bCs/>
          <w:sz w:val="24"/>
          <w:szCs w:val="24"/>
        </w:rPr>
        <w:t xml:space="preserve">sul 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capitolo 1003 anno 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 “Contributi straordinari ad associazioni per finalità culturali, sportive e ricreative</w:t>
      </w:r>
      <w:r w:rsidR="002B099E">
        <w:rPr>
          <w:rFonts w:ascii="Aptos Narrow" w:hAnsi="Aptos Narrow" w:cs="Times New Roman"/>
          <w:bCs/>
          <w:sz w:val="24"/>
          <w:szCs w:val="24"/>
        </w:rPr>
        <w:t>;</w:t>
      </w:r>
    </w:p>
    <w:p w14:paraId="4035F9E8" w14:textId="77777777" w:rsidR="002B099E" w:rsidRDefault="002B099E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0AE83E29" w14:textId="4DF50EBE" w:rsidR="00570AE0" w:rsidRPr="00F55207" w:rsidRDefault="002B099E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 w:cs="Times New Roman"/>
          <w:b/>
          <w:sz w:val="24"/>
          <w:szCs w:val="24"/>
        </w:rPr>
        <w:t>Di dare atto</w:t>
      </w:r>
      <w:r>
        <w:rPr>
          <w:rFonts w:ascii="Aptos Narrow" w:hAnsi="Aptos Narrow" w:cs="Times New Roman"/>
          <w:bCs/>
          <w:sz w:val="24"/>
          <w:szCs w:val="24"/>
        </w:rPr>
        <w:t xml:space="preserve"> che i fondi di cui sopra graveranno sul capitolo del Bilancio n. 1003, residui 2024, </w:t>
      </w:r>
      <w:r w:rsidR="00CD18C5">
        <w:rPr>
          <w:rFonts w:ascii="Aptos Narrow" w:hAnsi="Aptos Narrow" w:cs="Times New Roman"/>
          <w:bCs/>
          <w:sz w:val="24"/>
          <w:szCs w:val="24"/>
        </w:rPr>
        <w:t xml:space="preserve">imp. </w:t>
      </w:r>
      <w:r w:rsidR="00CD18C5" w:rsidRPr="00D30050">
        <w:rPr>
          <w:rFonts w:ascii="Aptos Narrow" w:hAnsi="Aptos Narrow" w:cs="Times New Roman"/>
          <w:bCs/>
          <w:sz w:val="24"/>
          <w:szCs w:val="24"/>
        </w:rPr>
        <w:t>2</w:t>
      </w:r>
      <w:r w:rsidR="00174E71" w:rsidRPr="00D30050">
        <w:rPr>
          <w:rFonts w:ascii="Aptos Narrow" w:hAnsi="Aptos Narrow" w:cs="Times New Roman"/>
          <w:bCs/>
          <w:sz w:val="24"/>
          <w:szCs w:val="24"/>
        </w:rPr>
        <w:t>4</w:t>
      </w:r>
      <w:r w:rsidR="00CD18C5" w:rsidRPr="00D30050">
        <w:rPr>
          <w:rFonts w:ascii="Aptos Narrow" w:hAnsi="Aptos Narrow" w:cs="Times New Roman"/>
          <w:bCs/>
          <w:sz w:val="24"/>
          <w:szCs w:val="24"/>
        </w:rPr>
        <w:t>/</w:t>
      </w:r>
      <w:r w:rsidR="00F25200">
        <w:rPr>
          <w:rFonts w:ascii="Aptos Narrow" w:hAnsi="Aptos Narrow" w:cs="Times New Roman"/>
          <w:bCs/>
          <w:sz w:val="24"/>
          <w:szCs w:val="24"/>
        </w:rPr>
        <w:t>567</w:t>
      </w:r>
      <w:r w:rsidR="00587AA9" w:rsidRPr="00D30050">
        <w:rPr>
          <w:rFonts w:ascii="Aptos Narrow" w:hAnsi="Aptos Narrow" w:cs="Times New Roman"/>
          <w:bCs/>
          <w:sz w:val="24"/>
          <w:szCs w:val="24"/>
        </w:rPr>
        <w:t>;</w:t>
      </w:r>
    </w:p>
    <w:p w14:paraId="574468DC" w14:textId="77777777" w:rsidR="00E77869" w:rsidRPr="00F55207" w:rsidRDefault="00E77869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195CE36E" w14:textId="77777777" w:rsidR="00F25200" w:rsidRDefault="00F55207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bookmarkStart w:id="2" w:name="_Hlk117689047"/>
      <w:r w:rsidRPr="00F55207">
        <w:rPr>
          <w:rFonts w:ascii="Aptos Narrow" w:hAnsi="Aptos Narrow" w:cs="Times New Roman"/>
          <w:b/>
          <w:sz w:val="24"/>
          <w:szCs w:val="24"/>
        </w:rPr>
        <w:t>Di dare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</w:t>
      </w:r>
      <w:r w:rsidR="00E57784" w:rsidRPr="00F55207">
        <w:rPr>
          <w:rFonts w:ascii="Aptos Narrow" w:hAnsi="Aptos Narrow" w:cs="Times New Roman"/>
          <w:bCs/>
          <w:sz w:val="24"/>
          <w:szCs w:val="24"/>
        </w:rPr>
        <w:t xml:space="preserve">ai sensi del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570AE0">
        <w:rPr>
          <w:rFonts w:ascii="Aptos Narrow" w:hAnsi="Aptos Narrow"/>
          <w:color w:val="000000"/>
          <w:sz w:val="24"/>
          <w:szCs w:val="24"/>
        </w:rPr>
        <w:t xml:space="preserve">viene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E57784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</w:t>
      </w:r>
      <w:r w:rsidR="00F25200">
        <w:rPr>
          <w:rFonts w:ascii="Aptos Narrow" w:hAnsi="Aptos Narrow"/>
          <w:color w:val="000000"/>
          <w:sz w:val="24"/>
          <w:szCs w:val="24"/>
        </w:rPr>
        <w:t xml:space="preserve"> presentata con nota prot. n 5350 del 22.09.2025</w:t>
      </w:r>
      <w:r w:rsidR="00E57784">
        <w:rPr>
          <w:rFonts w:ascii="Aptos Narrow" w:hAnsi="Aptos Narrow"/>
          <w:color w:val="000000"/>
          <w:sz w:val="24"/>
          <w:szCs w:val="24"/>
        </w:rPr>
        <w:t>.</w:t>
      </w:r>
      <w:r w:rsidR="00FD363A" w:rsidRPr="00F55207">
        <w:rPr>
          <w:rFonts w:ascii="Aptos Narrow" w:hAnsi="Aptos Narrow" w:cs="Times New Roman"/>
          <w:bCs/>
          <w:sz w:val="24"/>
          <w:szCs w:val="24"/>
        </w:rPr>
        <w:tab/>
      </w:r>
    </w:p>
    <w:p w14:paraId="7F061DA2" w14:textId="1378B8F9" w:rsidR="00072491" w:rsidRPr="00F55207" w:rsidRDefault="00EF3793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ab/>
      </w:r>
      <w:r w:rsidRPr="00F55207">
        <w:rPr>
          <w:rFonts w:ascii="Aptos Narrow" w:hAnsi="Aptos Narrow" w:cs="Times New Roman"/>
          <w:bCs/>
          <w:sz w:val="24"/>
          <w:szCs w:val="24"/>
        </w:rPr>
        <w:tab/>
      </w:r>
      <w:r w:rsidRPr="00F55207">
        <w:rPr>
          <w:rFonts w:ascii="Aptos Narrow" w:hAnsi="Aptos Narrow" w:cs="Times New Roman"/>
          <w:bCs/>
          <w:sz w:val="24"/>
          <w:szCs w:val="24"/>
        </w:rPr>
        <w:tab/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ab/>
      </w:r>
      <w:bookmarkEnd w:id="2"/>
    </w:p>
    <w:p w14:paraId="7E4627EA" w14:textId="77777777" w:rsidR="000C1F29" w:rsidRPr="00F55207" w:rsidRDefault="00DF38DD" w:rsidP="00F25200">
      <w:pPr>
        <w:pStyle w:val="Corpotesto"/>
        <w:spacing w:line="242" w:lineRule="au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trasmettere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presente Determina all’albo Pretorio di questo Ente per la pubblicazione nei termini di legge;</w:t>
      </w:r>
    </w:p>
    <w:p w14:paraId="64763AC9" w14:textId="77777777" w:rsidR="000C1F29" w:rsidRPr="00F55207" w:rsidRDefault="000C1F29" w:rsidP="00F25200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6BA17C0" w14:textId="77777777" w:rsidR="000C1F29" w:rsidRPr="00F55207" w:rsidRDefault="00DF38DD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adempiere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agli obblighi di pubblicazione stabiliti dagli art. 23 e 37 del D.lgs. n. 33/2013 e dall’Art. 29 del D.Lgs. n. 50/2016, nell’apposita sezione dedicata alla “</w:t>
      </w:r>
      <w:r w:rsidRPr="00F55207">
        <w:rPr>
          <w:rFonts w:ascii="Aptos Narrow" w:hAnsi="Aptos Narrow" w:cs="Times New Roman"/>
          <w:bCs/>
          <w:i/>
          <w:sz w:val="24"/>
          <w:szCs w:val="24"/>
        </w:rPr>
        <w:t>Trasparenza</w:t>
      </w:r>
      <w:r w:rsidRPr="00F55207">
        <w:rPr>
          <w:rFonts w:ascii="Aptos Narrow" w:hAnsi="Aptos Narrow" w:cs="Times New Roman"/>
          <w:bCs/>
          <w:sz w:val="24"/>
          <w:szCs w:val="24"/>
        </w:rPr>
        <w:t>” presente sul sito internet dell’Ente”;</w:t>
      </w:r>
    </w:p>
    <w:p w14:paraId="4C2DD559" w14:textId="4746E3B2" w:rsidR="000C1F29" w:rsidRPr="00F55207" w:rsidRDefault="00F55207" w:rsidP="00F25200">
      <w:pPr>
        <w:pStyle w:val="Corpotesto"/>
        <w:spacing w:before="121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4492D">
        <w:rPr>
          <w:rFonts w:ascii="Aptos Narrow" w:hAnsi="Aptos Narrow" w:cs="Times New Roman"/>
          <w:b/>
          <w:sz w:val="24"/>
          <w:szCs w:val="24"/>
        </w:rPr>
        <w:t>Di disporre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altresì l’immediata esecutività del presente atto e la trasmissione dello stesso al Servizio Finanziario per i provvedimenti di</w:t>
      </w:r>
      <w:r w:rsidR="00F66A1E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77777777" w:rsidR="00F55207" w:rsidRPr="00A074DF" w:rsidRDefault="00DF38DD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 w:rsidRPr="00A074DF">
        <w:rPr>
          <w:rFonts w:ascii="Aptos Narrow" w:hAnsi="Aptos Narrow" w:cs="Times New Roman"/>
          <w:b/>
          <w:bCs/>
          <w:sz w:val="24"/>
          <w:szCs w:val="24"/>
        </w:rPr>
        <w:t>Il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AAA6EE9" w14:textId="176C463D" w:rsidR="00E77869" w:rsidRPr="00F55207" w:rsidRDefault="00E77869" w:rsidP="00E77869">
      <w:pPr>
        <w:pStyle w:val="Corpotesto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</w:p>
    <w:p w14:paraId="576DC892" w14:textId="77777777" w:rsidR="00E77869" w:rsidRPr="00C7602A" w:rsidRDefault="00E77869">
      <w:pPr>
        <w:pStyle w:val="Corpo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sectPr w:rsidR="00E77869" w:rsidRPr="00C7602A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0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1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num w:numId="1" w16cid:durableId="1156071587">
    <w:abstractNumId w:val="2"/>
  </w:num>
  <w:num w:numId="2" w16cid:durableId="444273306">
    <w:abstractNumId w:val="10"/>
  </w:num>
  <w:num w:numId="3" w16cid:durableId="249511349">
    <w:abstractNumId w:val="16"/>
  </w:num>
  <w:num w:numId="4" w16cid:durableId="168452279">
    <w:abstractNumId w:val="1"/>
  </w:num>
  <w:num w:numId="5" w16cid:durableId="521630604">
    <w:abstractNumId w:val="15"/>
  </w:num>
  <w:num w:numId="6" w16cid:durableId="1036152298">
    <w:abstractNumId w:val="9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4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3"/>
  </w:num>
  <w:num w:numId="12" w16cid:durableId="483661581">
    <w:abstractNumId w:val="13"/>
  </w:num>
  <w:num w:numId="13" w16cid:durableId="1813406170">
    <w:abstractNumId w:val="3"/>
  </w:num>
  <w:num w:numId="14" w16cid:durableId="364251377">
    <w:abstractNumId w:val="11"/>
  </w:num>
  <w:num w:numId="15" w16cid:durableId="1214657179">
    <w:abstractNumId w:val="8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1A5D"/>
    <w:rsid w:val="00164375"/>
    <w:rsid w:val="00174E71"/>
    <w:rsid w:val="0017713F"/>
    <w:rsid w:val="001B648F"/>
    <w:rsid w:val="001D1AB6"/>
    <w:rsid w:val="001D2995"/>
    <w:rsid w:val="001D3BE0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099E"/>
    <w:rsid w:val="002B733E"/>
    <w:rsid w:val="002D7CD7"/>
    <w:rsid w:val="002E7EC8"/>
    <w:rsid w:val="002F0E66"/>
    <w:rsid w:val="002F2F51"/>
    <w:rsid w:val="0036517E"/>
    <w:rsid w:val="00383161"/>
    <w:rsid w:val="0039746F"/>
    <w:rsid w:val="003E163D"/>
    <w:rsid w:val="00420B7E"/>
    <w:rsid w:val="00452F9C"/>
    <w:rsid w:val="00475808"/>
    <w:rsid w:val="00494EE4"/>
    <w:rsid w:val="004A73EB"/>
    <w:rsid w:val="004B4FF1"/>
    <w:rsid w:val="00503989"/>
    <w:rsid w:val="0051444A"/>
    <w:rsid w:val="00520F9C"/>
    <w:rsid w:val="00535EF2"/>
    <w:rsid w:val="00551104"/>
    <w:rsid w:val="00570AE0"/>
    <w:rsid w:val="005741CF"/>
    <w:rsid w:val="00587AA9"/>
    <w:rsid w:val="00601432"/>
    <w:rsid w:val="0064160B"/>
    <w:rsid w:val="00652869"/>
    <w:rsid w:val="0066032F"/>
    <w:rsid w:val="006A047B"/>
    <w:rsid w:val="006B08AA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340CD"/>
    <w:rsid w:val="007762EA"/>
    <w:rsid w:val="0078278D"/>
    <w:rsid w:val="007C6850"/>
    <w:rsid w:val="007C703C"/>
    <w:rsid w:val="007D1F8C"/>
    <w:rsid w:val="007F20F8"/>
    <w:rsid w:val="008236B3"/>
    <w:rsid w:val="008643BD"/>
    <w:rsid w:val="008774C4"/>
    <w:rsid w:val="008848E6"/>
    <w:rsid w:val="008C31FA"/>
    <w:rsid w:val="008D4822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25F8"/>
    <w:rsid w:val="00AC58E8"/>
    <w:rsid w:val="00AD17C2"/>
    <w:rsid w:val="00AD243B"/>
    <w:rsid w:val="00B23D76"/>
    <w:rsid w:val="00B344BC"/>
    <w:rsid w:val="00B5515B"/>
    <w:rsid w:val="00B816A6"/>
    <w:rsid w:val="00BA5A1A"/>
    <w:rsid w:val="00BB27BB"/>
    <w:rsid w:val="00BB3090"/>
    <w:rsid w:val="00BB6C7C"/>
    <w:rsid w:val="00BE34FB"/>
    <w:rsid w:val="00BF346C"/>
    <w:rsid w:val="00C07F8F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83EE4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30050"/>
    <w:rsid w:val="00D40695"/>
    <w:rsid w:val="00D54CCD"/>
    <w:rsid w:val="00D71DA2"/>
    <w:rsid w:val="00D767D6"/>
    <w:rsid w:val="00DB1379"/>
    <w:rsid w:val="00DD0161"/>
    <w:rsid w:val="00DE2473"/>
    <w:rsid w:val="00DF38DD"/>
    <w:rsid w:val="00E44099"/>
    <w:rsid w:val="00E4670C"/>
    <w:rsid w:val="00E51DA7"/>
    <w:rsid w:val="00E57784"/>
    <w:rsid w:val="00E61236"/>
    <w:rsid w:val="00E75827"/>
    <w:rsid w:val="00E77869"/>
    <w:rsid w:val="00EC4BB4"/>
    <w:rsid w:val="00EC51A0"/>
    <w:rsid w:val="00EE4110"/>
    <w:rsid w:val="00EE5102"/>
    <w:rsid w:val="00EF3793"/>
    <w:rsid w:val="00F25200"/>
    <w:rsid w:val="00F419F9"/>
    <w:rsid w:val="00F51B80"/>
    <w:rsid w:val="00F55207"/>
    <w:rsid w:val="00F55D94"/>
    <w:rsid w:val="00F602A3"/>
    <w:rsid w:val="00F66A1E"/>
    <w:rsid w:val="00F70613"/>
    <w:rsid w:val="00F83B2C"/>
    <w:rsid w:val="00F86144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3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143</cp:revision>
  <cp:lastPrinted>2022-01-26T15:59:00Z</cp:lastPrinted>
  <dcterms:created xsi:type="dcterms:W3CDTF">2020-07-31T07:25:00Z</dcterms:created>
  <dcterms:modified xsi:type="dcterms:W3CDTF">2025-11-07T08:33:00Z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