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F9C13" w14:textId="1C0E3E25" w:rsidR="00494EE4" w:rsidRDefault="00494EE4">
      <w:pPr>
        <w:pStyle w:val="Titolo11"/>
        <w:ind w:left="612"/>
      </w:pPr>
      <w:r>
        <w:rPr>
          <w:rFonts w:ascii="Comic Sans MS"/>
          <w:b w:val="0"/>
          <w:noProof/>
          <w:sz w:val="40"/>
        </w:rPr>
        <w:drawing>
          <wp:inline distT="0" distB="0" distL="0" distR="0" wp14:anchorId="6972C55D" wp14:editId="730A7C44">
            <wp:extent cx="5204460" cy="1417320"/>
            <wp:effectExtent l="0" t="0" r="0" b="0"/>
            <wp:docPr id="15514101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10126" name="Immagine 155141012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B20C" w14:textId="77777777" w:rsidR="00494EE4" w:rsidRDefault="00494EE4">
      <w:pPr>
        <w:pStyle w:val="Titolo11"/>
        <w:ind w:left="612"/>
      </w:pPr>
    </w:p>
    <w:p w14:paraId="2D6BF7C2" w14:textId="14337081" w:rsidR="000C1F29" w:rsidRDefault="00DF38DD" w:rsidP="00A074DF">
      <w:pPr>
        <w:pStyle w:val="Titolo11"/>
        <w:ind w:left="0" w:right="3"/>
        <w:rPr>
          <w:rFonts w:ascii="Aptos Narrow" w:hAnsi="Aptos Narrow"/>
        </w:rPr>
      </w:pPr>
      <w:r w:rsidRPr="00707DCF">
        <w:rPr>
          <w:rFonts w:ascii="Aptos Narrow" w:hAnsi="Aptos Narrow"/>
        </w:rPr>
        <w:t xml:space="preserve">DETERMINAZIONE DEL RESPONSABILE DEL </w:t>
      </w:r>
      <w:r w:rsidR="00C22AFB" w:rsidRPr="00707DCF">
        <w:rPr>
          <w:rFonts w:ascii="Aptos Narrow" w:hAnsi="Aptos Narrow"/>
        </w:rPr>
        <w:t>SERVIZIO AMMINISTRATIVO</w:t>
      </w:r>
    </w:p>
    <w:p w14:paraId="4DC6D211" w14:textId="49048827" w:rsidR="00C35324" w:rsidRDefault="00132F20" w:rsidP="003E163D">
      <w:pPr>
        <w:spacing w:before="240" w:after="240"/>
        <w:ind w:right="6"/>
        <w:jc w:val="center"/>
        <w:rPr>
          <w:rFonts w:ascii="Aptos Narrow" w:hAnsi="Aptos Narrow"/>
          <w:b/>
          <w:sz w:val="26"/>
          <w:szCs w:val="26"/>
        </w:rPr>
      </w:pPr>
      <w:r w:rsidRPr="00A074DF">
        <w:rPr>
          <w:rFonts w:ascii="Aptos Narrow" w:hAnsi="Aptos Narrow"/>
          <w:b/>
          <w:sz w:val="26"/>
          <w:szCs w:val="26"/>
        </w:rPr>
        <w:t xml:space="preserve">N. </w:t>
      </w:r>
      <w:r w:rsidR="008848E6">
        <w:rPr>
          <w:rFonts w:ascii="Aptos Narrow" w:hAnsi="Aptos Narrow"/>
          <w:b/>
          <w:sz w:val="26"/>
          <w:szCs w:val="26"/>
        </w:rPr>
        <w:t>2</w:t>
      </w:r>
      <w:r w:rsidR="00DD0161">
        <w:rPr>
          <w:rFonts w:ascii="Aptos Narrow" w:hAnsi="Aptos Narrow"/>
          <w:b/>
          <w:sz w:val="26"/>
          <w:szCs w:val="26"/>
        </w:rPr>
        <w:t>8</w:t>
      </w:r>
      <w:r w:rsidR="009E3EC9" w:rsidRPr="00A074DF">
        <w:rPr>
          <w:rFonts w:ascii="Aptos Narrow" w:hAnsi="Aptos Narrow"/>
          <w:b/>
          <w:sz w:val="26"/>
          <w:szCs w:val="26"/>
        </w:rPr>
        <w:t xml:space="preserve"> </w:t>
      </w:r>
      <w:r w:rsidR="00FB1118" w:rsidRPr="00A074DF">
        <w:rPr>
          <w:rFonts w:ascii="Aptos Narrow" w:hAnsi="Aptos Narrow"/>
          <w:b/>
          <w:sz w:val="26"/>
          <w:szCs w:val="26"/>
        </w:rPr>
        <w:t xml:space="preserve">del </w:t>
      </w:r>
      <w:r w:rsidR="00DD0161">
        <w:rPr>
          <w:rFonts w:ascii="Aptos Narrow" w:hAnsi="Aptos Narrow"/>
          <w:b/>
          <w:sz w:val="26"/>
          <w:szCs w:val="26"/>
        </w:rPr>
        <w:t>13</w:t>
      </w:r>
      <w:r w:rsidR="008236B3">
        <w:rPr>
          <w:rFonts w:ascii="Aptos Narrow" w:hAnsi="Aptos Narrow"/>
          <w:b/>
          <w:sz w:val="26"/>
          <w:szCs w:val="26"/>
        </w:rPr>
        <w:t>.0</w:t>
      </w:r>
      <w:r w:rsidR="008848E6">
        <w:rPr>
          <w:rFonts w:ascii="Aptos Narrow" w:hAnsi="Aptos Narrow"/>
          <w:b/>
          <w:sz w:val="26"/>
          <w:szCs w:val="26"/>
        </w:rPr>
        <w:t>6</w:t>
      </w:r>
      <w:r w:rsidR="008236B3">
        <w:rPr>
          <w:rFonts w:ascii="Aptos Narrow" w:hAnsi="Aptos Narrow"/>
          <w:b/>
          <w:sz w:val="26"/>
          <w:szCs w:val="26"/>
        </w:rPr>
        <w:t>.</w:t>
      </w:r>
      <w:r w:rsidR="006A047B" w:rsidRPr="00A074DF">
        <w:rPr>
          <w:rFonts w:ascii="Aptos Narrow" w:hAnsi="Aptos Narrow"/>
          <w:b/>
          <w:sz w:val="26"/>
          <w:szCs w:val="26"/>
        </w:rPr>
        <w:t>202</w:t>
      </w:r>
      <w:r w:rsidR="008236B3">
        <w:rPr>
          <w:rFonts w:ascii="Aptos Narrow" w:hAnsi="Aptos Narrow"/>
          <w:b/>
          <w:sz w:val="26"/>
          <w:szCs w:val="26"/>
        </w:rPr>
        <w:t>5</w:t>
      </w:r>
    </w:p>
    <w:p w14:paraId="406D00F2" w14:textId="684C060C" w:rsidR="000C1F29" w:rsidRPr="00707DCF" w:rsidRDefault="00C83EE4" w:rsidP="009C7E9F">
      <w:pPr>
        <w:spacing w:before="92"/>
        <w:ind w:left="212"/>
        <w:jc w:val="right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</w:r>
      <w:r>
        <w:rPr>
          <w:rFonts w:ascii="Aptos Narrow" w:hAnsi="Aptos Narrow"/>
          <w:sz w:val="24"/>
          <w:szCs w:val="24"/>
        </w:rPr>
        <w:pict w14:anchorId="07E347A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69.55pt;height:50.8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3541A625" w14:textId="4F10CC42" w:rsidR="00293931" w:rsidRPr="00F55207" w:rsidRDefault="00CA6C84" w:rsidP="00E61236">
                  <w:pPr>
                    <w:spacing w:before="19"/>
                    <w:ind w:left="108" w:right="107"/>
                    <w:jc w:val="both"/>
                    <w:rPr>
                      <w:b/>
                      <w:caps/>
                      <w:sz w:val="26"/>
                      <w:szCs w:val="26"/>
                    </w:rPr>
                  </w:pPr>
                  <w:r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Oggetto: </w:t>
                  </w:r>
                  <w:r w:rsidR="00E4670C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CONTRIBUTI ALLE ASSOCIAZIONI DI VOLONTARIATO</w:t>
                  </w:r>
                  <w:r w:rsidR="00222736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E DI PROMOZIONE SOCIALE</w:t>
                  </w:r>
                  <w:r w:rsidR="00D54CCD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DI</w:t>
                  </w:r>
                  <w:r w:rsidR="008848E6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URAS</w:t>
                  </w:r>
                  <w:r w:rsidR="00E4670C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DELIBERA G.U. N. 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25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DEL 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19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.0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6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.202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4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</w:t>
                  </w:r>
                  <w:r w:rsidR="00222736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</w:t>
                  </w:r>
                  <w:r w:rsidR="0017713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BENEFICIARIO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:</w:t>
                  </w:r>
                  <w:r w:rsidR="0017713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</w:t>
                  </w:r>
                  <w:r w:rsidR="008848E6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ASSOCIAZIONE TURISTICA PRO LOCO URAS</w:t>
                  </w:r>
                  <w:r w:rsidR="001D1AB6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. </w:t>
                  </w:r>
                  <w:r w:rsidR="008236B3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LIQUIDAZIONE.</w:t>
                  </w:r>
                </w:p>
              </w:txbxContent>
            </v:textbox>
            <w10:anchorlock/>
          </v:shape>
        </w:pict>
      </w:r>
    </w:p>
    <w:p w14:paraId="53DEB28E" w14:textId="77777777" w:rsidR="000C1F29" w:rsidRPr="00F55207" w:rsidRDefault="00DF38DD" w:rsidP="00F83B2C">
      <w:pPr>
        <w:pStyle w:val="Titolo11"/>
        <w:spacing w:before="240" w:after="240"/>
        <w:ind w:left="612" w:right="629"/>
        <w:rPr>
          <w:rFonts w:ascii="Aptos Narrow" w:hAnsi="Aptos Narrow"/>
        </w:rPr>
      </w:pPr>
      <w:r w:rsidRPr="00F55207">
        <w:rPr>
          <w:rFonts w:ascii="Aptos Narrow" w:hAnsi="Aptos Narrow"/>
        </w:rPr>
        <w:t>IL RESPONSABILE</w:t>
      </w:r>
    </w:p>
    <w:p w14:paraId="34329397" w14:textId="686D91AE" w:rsidR="00C7602A" w:rsidRPr="00F55207" w:rsidRDefault="00C7602A" w:rsidP="00707DCF">
      <w:pPr>
        <w:spacing w:before="6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 xml:space="preserve">Visto 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l’art. 107 e l’art. 109, comma 2, del T.U.EE.LL. approvato con </w:t>
      </w:r>
      <w:proofErr w:type="spellStart"/>
      <w:r w:rsidRPr="00F55207">
        <w:rPr>
          <w:rFonts w:ascii="Aptos Narrow" w:hAnsi="Aptos Narrow" w:cs="Times New Roman"/>
          <w:bCs/>
          <w:sz w:val="24"/>
          <w:szCs w:val="24"/>
        </w:rPr>
        <w:t>D.Lgs.</w:t>
      </w:r>
      <w:proofErr w:type="spellEnd"/>
      <w:r w:rsidRPr="00F55207">
        <w:rPr>
          <w:rFonts w:ascii="Aptos Narrow" w:hAnsi="Aptos Narrow" w:cs="Times New Roman"/>
          <w:bCs/>
          <w:sz w:val="24"/>
          <w:szCs w:val="24"/>
        </w:rPr>
        <w:t xml:space="preserve"> 18 agosto 2000, n. 267</w:t>
      </w:r>
      <w:r w:rsidR="00707DCF"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362D4BD6" w14:textId="5C189158" w:rsidR="00C7602A" w:rsidRPr="00F55207" w:rsidRDefault="00C7602A" w:rsidP="00707DCF">
      <w:pPr>
        <w:spacing w:before="120" w:after="12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 xml:space="preserve">Visto 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il </w:t>
      </w:r>
      <w:proofErr w:type="spellStart"/>
      <w:r w:rsidRPr="00F55207">
        <w:rPr>
          <w:rFonts w:ascii="Aptos Narrow" w:hAnsi="Aptos Narrow" w:cs="Times New Roman"/>
          <w:bCs/>
          <w:sz w:val="24"/>
          <w:szCs w:val="24"/>
        </w:rPr>
        <w:t>D.Lgs.</w:t>
      </w:r>
      <w:proofErr w:type="spellEnd"/>
      <w:r w:rsidRPr="00F55207">
        <w:rPr>
          <w:rFonts w:ascii="Aptos Narrow" w:hAnsi="Aptos Narrow" w:cs="Times New Roman"/>
          <w:bCs/>
          <w:sz w:val="24"/>
          <w:szCs w:val="24"/>
        </w:rPr>
        <w:t xml:space="preserve"> 30 marzo 2001 n. 165</w:t>
      </w:r>
      <w:r w:rsidR="00707DCF"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1015380B" w14:textId="358CC63E" w:rsidR="00C7602A" w:rsidRPr="00F55207" w:rsidRDefault="00C7602A" w:rsidP="00707DCF">
      <w:pPr>
        <w:spacing w:after="12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Visto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il Decreto del Presidente dell’Unione dei Comuni del Terralbese n. 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1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del 1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1</w:t>
      </w:r>
      <w:r w:rsidRPr="00F55207">
        <w:rPr>
          <w:rFonts w:ascii="Aptos Narrow" w:hAnsi="Aptos Narrow" w:cs="Times New Roman"/>
          <w:bCs/>
          <w:sz w:val="24"/>
          <w:szCs w:val="24"/>
        </w:rPr>
        <w:t>.0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8</w:t>
      </w:r>
      <w:r w:rsidRPr="00F55207">
        <w:rPr>
          <w:rFonts w:ascii="Aptos Narrow" w:hAnsi="Aptos Narrow" w:cs="Times New Roman"/>
          <w:bCs/>
          <w:sz w:val="24"/>
          <w:szCs w:val="24"/>
        </w:rPr>
        <w:t>.202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3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relativo al conferimento </w:t>
      </w:r>
      <w:r w:rsidR="002720BD" w:rsidRPr="00F55207">
        <w:rPr>
          <w:rFonts w:ascii="Aptos Narrow" w:hAnsi="Aptos Narrow" w:cs="Times New Roman"/>
          <w:bCs/>
          <w:sz w:val="24"/>
          <w:szCs w:val="24"/>
        </w:rPr>
        <w:t xml:space="preserve">alla sig.ra Sofia Murgia </w:t>
      </w:r>
      <w:r w:rsidRPr="00F55207">
        <w:rPr>
          <w:rFonts w:ascii="Aptos Narrow" w:hAnsi="Aptos Narrow" w:cs="Times New Roman"/>
          <w:bCs/>
          <w:sz w:val="24"/>
          <w:szCs w:val="24"/>
        </w:rPr>
        <w:t>dell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 xml:space="preserve">a </w:t>
      </w:r>
      <w:r w:rsidRPr="00F55207">
        <w:rPr>
          <w:rFonts w:ascii="Aptos Narrow" w:hAnsi="Aptos Narrow" w:cs="Times New Roman"/>
          <w:bCs/>
          <w:sz w:val="24"/>
          <w:szCs w:val="24"/>
        </w:rPr>
        <w:t>posizion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organizzativ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a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al Responsabile dell’Area 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Amministrativa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fino al 31.12.202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3, salvo proroghe</w:t>
      </w:r>
      <w:r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1D67D75C" w14:textId="5501178D" w:rsidR="007C703C" w:rsidRPr="00F55207" w:rsidRDefault="007C703C" w:rsidP="00707DCF">
      <w:pPr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Richiamate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le deliberazioni dell’Assemblea 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 xml:space="preserve">dei Sindaci </w:t>
      </w:r>
      <w:r w:rsidRPr="00F55207">
        <w:rPr>
          <w:rFonts w:ascii="Aptos Narrow" w:hAnsi="Aptos Narrow" w:cs="Times New Roman"/>
          <w:bCs/>
          <w:sz w:val="24"/>
          <w:szCs w:val="24"/>
        </w:rPr>
        <w:t>dell’Unione:</w:t>
      </w:r>
    </w:p>
    <w:p w14:paraId="45EEB502" w14:textId="7BF3223D" w:rsidR="00494EE4" w:rsidRPr="00F55207" w:rsidRDefault="007C703C" w:rsidP="00494EE4">
      <w:pPr>
        <w:pStyle w:val="Paragrafoelenco"/>
        <w:numPr>
          <w:ilvl w:val="0"/>
          <w:numId w:val="15"/>
        </w:numPr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Cs/>
          <w:sz w:val="24"/>
          <w:szCs w:val="24"/>
        </w:rPr>
        <w:t xml:space="preserve">n. 6 del </w:t>
      </w:r>
      <w:r w:rsidR="00C15F1A">
        <w:rPr>
          <w:rFonts w:ascii="Aptos Narrow" w:hAnsi="Aptos Narrow" w:cs="Times New Roman"/>
          <w:bCs/>
          <w:sz w:val="24"/>
          <w:szCs w:val="24"/>
        </w:rPr>
        <w:t>10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.0</w:t>
      </w:r>
      <w:r w:rsidR="00C15F1A">
        <w:rPr>
          <w:rFonts w:ascii="Aptos Narrow" w:hAnsi="Aptos Narrow" w:cs="Times New Roman"/>
          <w:bCs/>
          <w:sz w:val="24"/>
          <w:szCs w:val="24"/>
        </w:rPr>
        <w:t>5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relativa all’approvazione del D.U.P. Documento Unico di Programmazione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/202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ai sensi dell’art. 170 del D. Lgs.267/2000;</w:t>
      </w:r>
    </w:p>
    <w:p w14:paraId="3B143D05" w14:textId="2695A35D" w:rsidR="00707DCF" w:rsidRPr="00F55207" w:rsidRDefault="007C703C" w:rsidP="00707DCF">
      <w:pPr>
        <w:pStyle w:val="Paragrafoelenco"/>
        <w:numPr>
          <w:ilvl w:val="0"/>
          <w:numId w:val="15"/>
        </w:numPr>
        <w:spacing w:after="120"/>
        <w:ind w:left="1003" w:hanging="357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Cs/>
          <w:sz w:val="24"/>
          <w:szCs w:val="24"/>
        </w:rPr>
        <w:t xml:space="preserve">n. 7 del 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2</w:t>
      </w:r>
      <w:r w:rsidR="00C15F1A">
        <w:rPr>
          <w:rFonts w:ascii="Aptos Narrow" w:hAnsi="Aptos Narrow" w:cs="Times New Roman"/>
          <w:bCs/>
          <w:sz w:val="24"/>
          <w:szCs w:val="24"/>
        </w:rPr>
        <w:t>5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</w:t>
      </w:r>
      <w:r w:rsidRPr="00F55207">
        <w:rPr>
          <w:rFonts w:ascii="Aptos Narrow" w:hAnsi="Aptos Narrow" w:cs="Times New Roman"/>
          <w:bCs/>
          <w:sz w:val="24"/>
          <w:szCs w:val="24"/>
        </w:rPr>
        <w:t>0</w:t>
      </w:r>
      <w:r w:rsidR="00C15F1A">
        <w:rPr>
          <w:rFonts w:ascii="Aptos Narrow" w:hAnsi="Aptos Narrow" w:cs="Times New Roman"/>
          <w:bCs/>
          <w:sz w:val="24"/>
          <w:szCs w:val="24"/>
        </w:rPr>
        <w:t>3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</w:t>
      </w:r>
      <w:r w:rsidRPr="00F55207">
        <w:rPr>
          <w:rFonts w:ascii="Aptos Narrow" w:hAnsi="Aptos Narrow" w:cs="Times New Roman"/>
          <w:bCs/>
          <w:sz w:val="24"/>
          <w:szCs w:val="24"/>
        </w:rPr>
        <w:t>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con la quale è stato approvato il Bilancio di Previsione per l’esercizio finanziario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, il bilancio pluriennale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/202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>, la relazione previsionale e programmatica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/202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>.</w:t>
      </w:r>
    </w:p>
    <w:p w14:paraId="65DBBEFA" w14:textId="6490EA54" w:rsidR="00AC1260" w:rsidRPr="00F55207" w:rsidRDefault="00AC1260" w:rsidP="00707DCF">
      <w:pPr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Vista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la deliberazione della Giunta dell’Unione n. </w:t>
      </w:r>
      <w:r w:rsidR="00C15F1A">
        <w:rPr>
          <w:rFonts w:ascii="Aptos Narrow" w:hAnsi="Aptos Narrow" w:cs="Times New Roman"/>
          <w:bCs/>
          <w:sz w:val="24"/>
          <w:szCs w:val="24"/>
        </w:rPr>
        <w:t>25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del 1</w:t>
      </w:r>
      <w:r w:rsidR="00C15F1A">
        <w:rPr>
          <w:rFonts w:ascii="Aptos Narrow" w:hAnsi="Aptos Narrow" w:cs="Times New Roman"/>
          <w:bCs/>
          <w:sz w:val="24"/>
          <w:szCs w:val="24"/>
        </w:rPr>
        <w:t>9</w:t>
      </w:r>
      <w:r w:rsidRPr="00F55207">
        <w:rPr>
          <w:rFonts w:ascii="Aptos Narrow" w:hAnsi="Aptos Narrow" w:cs="Times New Roman"/>
          <w:bCs/>
          <w:sz w:val="24"/>
          <w:szCs w:val="24"/>
        </w:rPr>
        <w:t>.0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>.202</w:t>
      </w:r>
      <w:r w:rsidR="00174E71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mediante cui:</w:t>
      </w:r>
    </w:p>
    <w:p w14:paraId="116AD2E8" w14:textId="4B525B97" w:rsidR="00AC1260" w:rsidRPr="00F55207" w:rsidRDefault="00AC1260" w:rsidP="00AC1260">
      <w:pPr>
        <w:pStyle w:val="Paragrafoelenco"/>
        <w:numPr>
          <w:ilvl w:val="0"/>
          <w:numId w:val="16"/>
        </w:numPr>
        <w:autoSpaceDE/>
        <w:autoSpaceDN/>
        <w:spacing w:before="120"/>
        <w:rPr>
          <w:rFonts w:ascii="Aptos Narrow" w:hAnsi="Aptos Narrow"/>
          <w:bCs/>
          <w:color w:val="000000"/>
          <w:sz w:val="24"/>
          <w:szCs w:val="24"/>
        </w:rPr>
      </w:pPr>
      <w:r w:rsidRPr="00F55207">
        <w:rPr>
          <w:rFonts w:ascii="Aptos Narrow" w:hAnsi="Aptos Narrow"/>
          <w:bCs/>
          <w:sz w:val="24"/>
          <w:szCs w:val="24"/>
        </w:rPr>
        <w:t>sono stati stanziati a favore dei Comuni aderenti all’Unione (Arborea, Marrubiu, San Nicolò d’Arcidano, Terralba ed Uras) risorse pari ad € 23.350,00 come contributo straordinario per</w:t>
      </w:r>
      <w:r w:rsidRPr="00F55207">
        <w:rPr>
          <w:rFonts w:ascii="Aptos Narrow" w:hAnsi="Aptos Narrow"/>
          <w:bCs/>
          <w:color w:val="000000"/>
          <w:sz w:val="24"/>
          <w:szCs w:val="24"/>
        </w:rPr>
        <w:t xml:space="preserve"> manifestazioni/attività aventi finalità culturali, sportive e ricreative, destinando € 4.670,00 a ciascuno dei cinque enti;</w:t>
      </w:r>
    </w:p>
    <w:p w14:paraId="210BC20B" w14:textId="0EEAB80A" w:rsidR="00AC1260" w:rsidRPr="00F55207" w:rsidRDefault="00707DCF" w:rsidP="00AC1260">
      <w:pPr>
        <w:pStyle w:val="Paragrafoelenco"/>
        <w:numPr>
          <w:ilvl w:val="0"/>
          <w:numId w:val="16"/>
        </w:numPr>
        <w:autoSpaceDE/>
        <w:autoSpaceDN/>
        <w:spacing w:before="120"/>
        <w:rPr>
          <w:rFonts w:ascii="Aptos Narrow" w:hAnsi="Aptos Narrow"/>
          <w:bCs/>
          <w:color w:val="000000"/>
          <w:sz w:val="24"/>
          <w:szCs w:val="24"/>
        </w:rPr>
      </w:pPr>
      <w:r w:rsidRPr="00F55207">
        <w:rPr>
          <w:rFonts w:ascii="Aptos Narrow" w:hAnsi="Aptos Narrow"/>
          <w:bCs/>
          <w:sz w:val="24"/>
          <w:szCs w:val="24"/>
        </w:rPr>
        <w:t>s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i davano direttive al Responsabile del Servizio Finanziario </w:t>
      </w:r>
      <w:r w:rsidRPr="00F55207">
        <w:rPr>
          <w:rFonts w:ascii="Aptos Narrow" w:hAnsi="Aptos Narrow"/>
          <w:bCs/>
          <w:sz w:val="24"/>
          <w:szCs w:val="24"/>
        </w:rPr>
        <w:t>affinché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 provved</w:t>
      </w:r>
      <w:r w:rsidRPr="00F55207">
        <w:rPr>
          <w:rFonts w:ascii="Aptos Narrow" w:hAnsi="Aptos Narrow"/>
          <w:bCs/>
          <w:sz w:val="24"/>
          <w:szCs w:val="24"/>
        </w:rPr>
        <w:t>esse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 alla ripartizione della somma  di euro 23.350,00 inseriti nel bilancio</w:t>
      </w:r>
      <w:r w:rsidR="00174E71">
        <w:rPr>
          <w:rFonts w:ascii="Aptos Narrow" w:hAnsi="Aptos Narrow"/>
          <w:bCs/>
          <w:sz w:val="24"/>
          <w:szCs w:val="24"/>
        </w:rPr>
        <w:t xml:space="preserve"> corrente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 al cap. 1003.</w:t>
      </w:r>
    </w:p>
    <w:p w14:paraId="3A248B80" w14:textId="6F420FDE" w:rsidR="00707DCF" w:rsidRPr="00F55207" w:rsidRDefault="00707DCF" w:rsidP="00707DCF">
      <w:pPr>
        <w:autoSpaceDE/>
        <w:autoSpaceDN/>
        <w:spacing w:before="120"/>
        <w:rPr>
          <w:rFonts w:ascii="Aptos Narrow" w:hAnsi="Aptos Narrow"/>
          <w:color w:val="000000"/>
          <w:sz w:val="24"/>
          <w:szCs w:val="24"/>
        </w:rPr>
      </w:pPr>
      <w:r w:rsidRPr="00F55207">
        <w:rPr>
          <w:rFonts w:ascii="Aptos Narrow" w:hAnsi="Aptos Narrow"/>
          <w:b/>
          <w:bCs/>
          <w:color w:val="000000"/>
          <w:sz w:val="24"/>
          <w:szCs w:val="24"/>
        </w:rPr>
        <w:t xml:space="preserve">Visto </w:t>
      </w:r>
      <w:r w:rsidRPr="00F55207">
        <w:rPr>
          <w:rFonts w:ascii="Aptos Narrow" w:hAnsi="Aptos Narrow"/>
          <w:color w:val="000000"/>
          <w:sz w:val="24"/>
          <w:szCs w:val="24"/>
        </w:rPr>
        <w:t xml:space="preserve">il </w:t>
      </w:r>
      <w:bookmarkStart w:id="0" w:name="_Hlk146708680"/>
      <w:r w:rsidRPr="00F55207">
        <w:rPr>
          <w:rFonts w:ascii="Aptos Narrow" w:hAnsi="Aptos Narrow"/>
          <w:color w:val="000000"/>
          <w:sz w:val="24"/>
          <w:szCs w:val="24"/>
        </w:rPr>
        <w:t>Regolamento “Concessione contributi, patrocini, sovvenzioni e altri benefici ad associazioni, enti pubblici e privati e ad altri soggetti diversi” dell’Unione dei Comuni del Terralbese, approvato con deliberazione dell’Assemblea dei Sindaci n. 25 del 11.12.2018</w:t>
      </w:r>
      <w:bookmarkEnd w:id="0"/>
      <w:r w:rsidRPr="00F55207">
        <w:rPr>
          <w:rFonts w:ascii="Aptos Narrow" w:hAnsi="Aptos Narrow"/>
          <w:color w:val="000000"/>
          <w:sz w:val="24"/>
          <w:szCs w:val="24"/>
        </w:rPr>
        <w:t>, indicante:</w:t>
      </w:r>
    </w:p>
    <w:p w14:paraId="270EBE51" w14:textId="77777777" w:rsidR="00707DCF" w:rsidRPr="00F55207" w:rsidRDefault="00707DCF" w:rsidP="00CE15AB">
      <w:pPr>
        <w:pStyle w:val="Paragrafoelenco"/>
        <w:numPr>
          <w:ilvl w:val="0"/>
          <w:numId w:val="18"/>
        </w:numPr>
        <w:spacing w:before="120"/>
        <w:rPr>
          <w:rFonts w:ascii="Aptos Narrow" w:hAnsi="Aptos Narrow" w:cs="Times New Roman"/>
          <w:b/>
          <w:bCs/>
          <w:color w:val="211E1E"/>
        </w:rPr>
      </w:pPr>
      <w:r w:rsidRPr="00F55207">
        <w:rPr>
          <w:rFonts w:ascii="Aptos Narrow" w:hAnsi="Aptos Narrow" w:cs="Times New Roman"/>
          <w:b/>
          <w:bCs/>
          <w:color w:val="211E1E"/>
        </w:rPr>
        <w:t>All’ Art. 8 “Tipologia dei contributi, altri benefici e patrocini”, quanto segue:</w:t>
      </w:r>
    </w:p>
    <w:p w14:paraId="115B7DAD" w14:textId="7BA7ED9B" w:rsidR="00707DCF" w:rsidRPr="00F55207" w:rsidRDefault="00707DCF" w:rsidP="00CE15AB">
      <w:pPr>
        <w:spacing w:before="120"/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CONTRIBUTO STRAORDINARIO </w:t>
      </w:r>
    </w:p>
    <w:p w14:paraId="7DF0FF6E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>a) consiste nell'erogazione di un contributo una tantum per manifestazioni, eventi, iniziative non ricorrenti o eccezionali;</w:t>
      </w:r>
    </w:p>
    <w:p w14:paraId="21842366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 b) la domanda deve essere presentata di norma almeno 30 giorni prima dell'iniziativa; </w:t>
      </w:r>
    </w:p>
    <w:p w14:paraId="654EC8A9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lastRenderedPageBreak/>
        <w:t xml:space="preserve">c) l’entità del contributo richiesto non potrà determinare avanzo economico per la realizzazione delle attività oggetto della richiesta di contributo; </w:t>
      </w:r>
    </w:p>
    <w:p w14:paraId="6B155AC1" w14:textId="77777777" w:rsidR="00CE15AB" w:rsidRPr="00F55207" w:rsidRDefault="00707DCF" w:rsidP="00CE15AB">
      <w:pPr>
        <w:spacing w:after="120"/>
        <w:ind w:left="709" w:right="573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d) viene erogato di norma a conclusione delle attività del progetto e comunque in maniera commisurata allo stato di avanzamento dell’attività previa presentazione di apposita relazione corredata dalla attestazione delle spese effettivamente sostenute. </w:t>
      </w:r>
    </w:p>
    <w:p w14:paraId="469DD8D1" w14:textId="09B84F91" w:rsidR="00707DCF" w:rsidRPr="00F55207" w:rsidRDefault="00CE15AB" w:rsidP="00CE15AB">
      <w:pPr>
        <w:ind w:left="709" w:right="570" w:hanging="709"/>
        <w:jc w:val="both"/>
        <w:rPr>
          <w:rFonts w:ascii="Aptos Narrow" w:hAnsi="Aptos Narrow" w:cs="Times New Roman"/>
          <w:i/>
          <w:iCs/>
          <w:color w:val="211E1E"/>
        </w:rPr>
      </w:pPr>
      <w:r w:rsidRPr="00F55207">
        <w:rPr>
          <w:rFonts w:ascii="Aptos Narrow" w:hAnsi="Aptos Narrow"/>
          <w:i/>
          <w:iCs/>
        </w:rPr>
        <w:t xml:space="preserve"> - </w:t>
      </w:r>
      <w:r w:rsidR="00707DCF" w:rsidRPr="00F55207">
        <w:rPr>
          <w:rFonts w:ascii="Aptos Narrow" w:hAnsi="Aptos Narrow" w:cs="Times New Roman"/>
          <w:b/>
          <w:bCs/>
          <w:color w:val="211E1E"/>
        </w:rPr>
        <w:t>all’ Art. 10 “Erogazione dei contributi”, quanto segue:</w:t>
      </w:r>
      <w:r w:rsidR="00707DCF" w:rsidRPr="00F55207">
        <w:rPr>
          <w:rFonts w:ascii="Aptos Narrow" w:hAnsi="Aptos Narrow" w:cs="Times New Roman"/>
          <w:b/>
          <w:bCs/>
          <w:color w:val="211E1E"/>
        </w:rPr>
        <w:br/>
      </w:r>
      <w:r w:rsidR="00707DCF" w:rsidRPr="00F55207">
        <w:rPr>
          <w:rFonts w:ascii="Aptos Narrow" w:hAnsi="Aptos Narrow" w:cs="Times New Roman"/>
          <w:i/>
          <w:iCs/>
          <w:color w:val="211E1E"/>
        </w:rPr>
        <w:t>1. L’erogazione dei contributi finanziari previsti dal piano viene effettuata dal dirigente del Servizio competente sulla base:</w:t>
      </w:r>
    </w:p>
    <w:p w14:paraId="3093A99C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a) del rendiconto dettagliato e analitico dell’attività e/o iniziativa svolta, con particolare riferimento alle spese sostenute e agli obiettivi e alle finalità raggiunte in base alle previsioni;</w:t>
      </w:r>
    </w:p>
    <w:p w14:paraId="2BDE9DCA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b) della relazione illustrativa sul suo andamento e sui risultati raggiunti.</w:t>
      </w:r>
    </w:p>
    <w:p w14:paraId="1658193D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2. Il contributo viene erogato previa dichiarazione da parte del beneficiario di non avere ottenuto altro contributo da parte dell’Ente per la medesima attività o iniziativa.</w:t>
      </w:r>
    </w:p>
    <w:p w14:paraId="4CCCFE3E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3. Il dirigente del Servizio, su richiesta del soggetto beneficiario può effettuare erogazioni in acconto nel limite massimo del 50% del contributo approvato con il piano. </w:t>
      </w:r>
    </w:p>
    <w:p w14:paraId="39DE794F" w14:textId="77777777" w:rsidR="00707DCF" w:rsidRPr="00F55207" w:rsidRDefault="00707DCF" w:rsidP="00707DCF">
      <w:pPr>
        <w:pStyle w:val="Default"/>
        <w:rPr>
          <w:rFonts w:ascii="Aptos Narrow" w:hAnsi="Aptos Narrow" w:cs="Times New Roman"/>
          <w:color w:val="211E1E"/>
          <w:sz w:val="22"/>
          <w:szCs w:val="22"/>
        </w:rPr>
      </w:pPr>
    </w:p>
    <w:p w14:paraId="64AEE429" w14:textId="4024C8DE" w:rsidR="00707DCF" w:rsidRPr="00F55207" w:rsidRDefault="00CE15AB" w:rsidP="00CE15AB">
      <w:pPr>
        <w:pStyle w:val="Default"/>
        <w:numPr>
          <w:ilvl w:val="0"/>
          <w:numId w:val="18"/>
        </w:numPr>
        <w:rPr>
          <w:rFonts w:ascii="Aptos Narrow" w:hAnsi="Aptos Narrow" w:cs="Times New Roman"/>
          <w:b/>
          <w:b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b/>
          <w:bCs/>
          <w:color w:val="211E1E"/>
          <w:sz w:val="22"/>
          <w:szCs w:val="22"/>
        </w:rPr>
        <w:t>a</w:t>
      </w:r>
      <w:r w:rsidR="00707DCF" w:rsidRPr="00F55207">
        <w:rPr>
          <w:rFonts w:ascii="Aptos Narrow" w:hAnsi="Aptos Narrow" w:cs="Times New Roman"/>
          <w:b/>
          <w:bCs/>
          <w:color w:val="211E1E"/>
          <w:sz w:val="22"/>
          <w:szCs w:val="22"/>
        </w:rPr>
        <w:t>ll’art. 11 “Rendiconto”, quanto segue</w:t>
      </w:r>
    </w:p>
    <w:p w14:paraId="0A5CC87D" w14:textId="77777777" w:rsidR="00707DCF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Il soggetto beneficiario è tenuto a presentare il rendiconto entro il termine di tre mesi dalla data di avvenuta realizzazione dell’attività e/o iniziativa. </w:t>
      </w:r>
    </w:p>
    <w:p w14:paraId="248426EC" w14:textId="77777777" w:rsidR="00707DCF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 In caso di mancata presentazione del rendiconto entro il termine suddetto non si darà luogo alla concessione del beneficio e dovrà essere rimborsato all’Ente l’ammontare del contributo eventualmente anticipato. </w:t>
      </w:r>
    </w:p>
    <w:p w14:paraId="68D1F6A5" w14:textId="7AEFD12E" w:rsidR="00AC1260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 La mancata presentazione del rendiconto costituisce altresì elemento ostativo alla concessione di altri contributi e/o benefici in favore del soggetto inadempiente. </w:t>
      </w:r>
    </w:p>
    <w:p w14:paraId="5F702278" w14:textId="539183BE" w:rsidR="00C15F1A" w:rsidRPr="00C15F1A" w:rsidRDefault="00E57784" w:rsidP="00E57784">
      <w:pPr>
        <w:spacing w:before="240"/>
        <w:jc w:val="both"/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 w:rsidRPr="00D30050">
        <w:rPr>
          <w:rFonts w:ascii="Aptos Narrow" w:eastAsia="Times New Roman" w:hAnsi="Aptos Narrow" w:cs="Times New Roman"/>
          <w:b/>
          <w:sz w:val="24"/>
          <w:szCs w:val="24"/>
          <w:lang w:eastAsia="ar-SA" w:bidi="ar-SA"/>
        </w:rPr>
        <w:t xml:space="preserve">Vista 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la deliberazione della Giunta Municipale del Comune di </w:t>
      </w:r>
      <w:r w:rsidR="00AC25F8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Uras</w:t>
      </w:r>
      <w:r w:rsidR="006B08A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n. </w:t>
      </w:r>
      <w:r w:rsidR="00D3005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121</w:t>
      </w:r>
      <w:r w:rsidR="006B08A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del </w:t>
      </w:r>
      <w:r w:rsidR="00D3005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19</w:t>
      </w:r>
      <w:r w:rsidR="006B08A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.11.2024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CE15A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mediante cui</w:t>
      </w:r>
      <w:r w:rsidR="006A047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per </w:t>
      </w:r>
      <w:r w:rsidR="006A047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l’erogazione del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la</w:t>
      </w:r>
      <w:r w:rsidR="006A047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quota</w:t>
      </w:r>
      <w:r w:rsidR="006A047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previst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</w:t>
      </w:r>
      <w:r w:rsidR="006A047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del contributo per le associazioni del Comune di </w:t>
      </w:r>
      <w:r w:rsidR="00AC25F8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Uras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975EE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pari ad</w:t>
      </w:r>
      <w:r w:rsidR="00C15F1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un totale di</w:t>
      </w:r>
      <w:r w:rsidR="00975EE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€ 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4</w:t>
      </w:r>
      <w:r w:rsidR="00975EE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670</w:t>
      </w:r>
      <w:r w:rsidR="00975EE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,00 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è stata indicato come beneficiario l’</w:t>
      </w:r>
      <w:r w:rsidR="006B08A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ssociazione </w:t>
      </w:r>
      <w:r w:rsidR="00AC25F8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Pro Loco Uras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</w:t>
      </w:r>
    </w:p>
    <w:p w14:paraId="19BB3DEC" w14:textId="77777777" w:rsidR="00FB1118" w:rsidRPr="00F55207" w:rsidRDefault="00FB1118" w:rsidP="00991572">
      <w:pPr>
        <w:spacing w:line="227" w:lineRule="exact"/>
        <w:ind w:left="284" w:hanging="212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7E98C94D" w14:textId="59C88F5B" w:rsidR="007762EA" w:rsidRDefault="00DF38DD" w:rsidP="00A85EE0">
      <w:pPr>
        <w:pStyle w:val="Corpotesto"/>
        <w:ind w:left="0" w:right="252"/>
        <w:jc w:val="both"/>
        <w:rPr>
          <w:rFonts w:ascii="Aptos Narrow" w:hAnsi="Aptos Narrow" w:cs="Times New Roman"/>
          <w:bCs/>
          <w:sz w:val="24"/>
          <w:szCs w:val="24"/>
        </w:rPr>
      </w:pPr>
      <w:r w:rsidRPr="00F602A3">
        <w:rPr>
          <w:rFonts w:ascii="Aptos Narrow" w:hAnsi="Aptos Narrow" w:cs="Times New Roman"/>
          <w:b/>
          <w:sz w:val="24"/>
          <w:szCs w:val="24"/>
        </w:rPr>
        <w:t>Dato atto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che il soggetto che propone il presente atto non incorre in alcuna delle cause di incompatibilità previste dalla normativa vigente, con particolare riferimento al Codice di Comportamento dei Pubblici Dipendenti e alla Normativa Anticorruzione e che non sussistono, in capo allo stesso, situazioni di conflitto di interesse in relazione all’oggetto dell’atto, ai sensi della Legge 190 del 06/11/2012 e </w:t>
      </w:r>
      <w:r w:rsidRPr="00F55207">
        <w:rPr>
          <w:rFonts w:ascii="Aptos Narrow" w:hAnsi="Aptos Narrow" w:cs="Times New Roman"/>
          <w:bCs/>
          <w:spacing w:val="2"/>
          <w:sz w:val="24"/>
          <w:szCs w:val="24"/>
        </w:rPr>
        <w:t xml:space="preserve">norme </w:t>
      </w:r>
      <w:r w:rsidR="007762EA" w:rsidRPr="00F55207">
        <w:rPr>
          <w:rFonts w:ascii="Aptos Narrow" w:hAnsi="Aptos Narrow" w:cs="Times New Roman"/>
          <w:bCs/>
          <w:sz w:val="24"/>
          <w:szCs w:val="24"/>
        </w:rPr>
        <w:t>collegate;</w:t>
      </w:r>
    </w:p>
    <w:p w14:paraId="0223DBCE" w14:textId="6DC0F4D5" w:rsidR="00A85EE0" w:rsidRDefault="00A85EE0" w:rsidP="00A85EE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/>
          <w:sz w:val="24"/>
          <w:szCs w:val="24"/>
        </w:rPr>
      </w:pPr>
      <w:r>
        <w:rPr>
          <w:rFonts w:ascii="Aptos Narrow" w:hAnsi="Aptos Narrow" w:cs="Times New Roman"/>
          <w:b/>
          <w:sz w:val="24"/>
          <w:szCs w:val="24"/>
        </w:rPr>
        <w:t xml:space="preserve">Acquisita </w:t>
      </w:r>
      <w:r w:rsidRPr="00A85EE0">
        <w:rPr>
          <w:rFonts w:ascii="Aptos Narrow" w:hAnsi="Aptos Narrow" w:cs="Times New Roman"/>
          <w:bCs/>
          <w:sz w:val="24"/>
          <w:szCs w:val="24"/>
        </w:rPr>
        <w:t>la dichiarazione inerente alla tracciabilità dei flussi finanziari (L.136 del 13.08.2010)</w:t>
      </w:r>
      <w:r>
        <w:rPr>
          <w:rFonts w:ascii="Aptos Narrow" w:hAnsi="Aptos Narrow" w:cs="Times New Roman"/>
          <w:bCs/>
          <w:sz w:val="24"/>
          <w:szCs w:val="24"/>
        </w:rPr>
        <w:t>;</w:t>
      </w:r>
    </w:p>
    <w:p w14:paraId="1FDFD76C" w14:textId="4685B597" w:rsidR="00085E84" w:rsidRDefault="00085E84" w:rsidP="00A85EE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Richiamato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l’art. 183 del </w:t>
      </w:r>
      <w:proofErr w:type="spellStart"/>
      <w:r w:rsidR="00174E71">
        <w:rPr>
          <w:rFonts w:ascii="Aptos Narrow" w:hAnsi="Aptos Narrow" w:cs="Times New Roman"/>
          <w:bCs/>
          <w:sz w:val="24"/>
          <w:szCs w:val="24"/>
        </w:rPr>
        <w:t>D</w:t>
      </w:r>
      <w:r w:rsidRPr="00F55207">
        <w:rPr>
          <w:rFonts w:ascii="Aptos Narrow" w:hAnsi="Aptos Narrow" w:cs="Times New Roman"/>
          <w:bCs/>
          <w:sz w:val="24"/>
          <w:szCs w:val="24"/>
        </w:rPr>
        <w:t>.</w:t>
      </w:r>
      <w:r w:rsidR="00174E71">
        <w:rPr>
          <w:rFonts w:ascii="Aptos Narrow" w:hAnsi="Aptos Narrow" w:cs="Times New Roman"/>
          <w:bCs/>
          <w:sz w:val="24"/>
          <w:szCs w:val="24"/>
        </w:rPr>
        <w:t>L</w:t>
      </w:r>
      <w:r w:rsidRPr="00F55207">
        <w:rPr>
          <w:rFonts w:ascii="Aptos Narrow" w:hAnsi="Aptos Narrow" w:cs="Times New Roman"/>
          <w:bCs/>
          <w:sz w:val="24"/>
          <w:szCs w:val="24"/>
        </w:rPr>
        <w:t>gs</w:t>
      </w:r>
      <w:proofErr w:type="spellEnd"/>
      <w:r w:rsidRPr="00F55207">
        <w:rPr>
          <w:rFonts w:ascii="Aptos Narrow" w:hAnsi="Aptos Narrow" w:cs="Times New Roman"/>
          <w:bCs/>
          <w:sz w:val="24"/>
          <w:szCs w:val="24"/>
        </w:rPr>
        <w:t xml:space="preserve"> 267/2000;</w:t>
      </w:r>
    </w:p>
    <w:p w14:paraId="3E3C80E5" w14:textId="590A81AD" w:rsidR="007762EA" w:rsidRDefault="008236B3" w:rsidP="00CD18C5">
      <w:pPr>
        <w:pStyle w:val="Corpotesto"/>
        <w:spacing w:before="120"/>
        <w:ind w:left="0" w:right="249"/>
        <w:jc w:val="both"/>
        <w:rPr>
          <w:rFonts w:ascii="Aptos Narrow" w:hAnsi="Aptos Narrow"/>
          <w:bCs/>
          <w:color w:val="000000"/>
          <w:sz w:val="24"/>
          <w:szCs w:val="24"/>
        </w:rPr>
      </w:pPr>
      <w:r>
        <w:rPr>
          <w:rFonts w:ascii="Aptos Narrow" w:hAnsi="Aptos Narrow" w:cs="Times New Roman"/>
          <w:b/>
          <w:sz w:val="24"/>
          <w:szCs w:val="24"/>
        </w:rPr>
        <w:t xml:space="preserve">Richiamata </w:t>
      </w:r>
      <w:r w:rsidRPr="008236B3">
        <w:rPr>
          <w:rFonts w:ascii="Aptos Narrow" w:hAnsi="Aptos Narrow" w:cs="Times New Roman"/>
          <w:bCs/>
          <w:sz w:val="24"/>
          <w:szCs w:val="24"/>
        </w:rPr>
        <w:t xml:space="preserve">la determinazione del Responsabile del Servizio Amministrativo n. </w:t>
      </w:r>
      <w:r w:rsidR="00DD0161">
        <w:rPr>
          <w:rFonts w:ascii="Aptos Narrow" w:hAnsi="Aptos Narrow" w:cs="Times New Roman"/>
          <w:bCs/>
          <w:sz w:val="24"/>
          <w:szCs w:val="24"/>
        </w:rPr>
        <w:t>49</w:t>
      </w:r>
      <w:r w:rsidRPr="008236B3">
        <w:rPr>
          <w:rFonts w:ascii="Aptos Narrow" w:hAnsi="Aptos Narrow" w:cs="Times New Roman"/>
          <w:bCs/>
          <w:sz w:val="24"/>
          <w:szCs w:val="24"/>
        </w:rPr>
        <w:t xml:space="preserve"> del 13.12.2024 mediante cui si procedeva </w:t>
      </w:r>
      <w:r w:rsidR="00F51B80" w:rsidRPr="008236B3">
        <w:rPr>
          <w:rFonts w:ascii="Aptos Narrow" w:hAnsi="Aptos Narrow" w:cs="Times New Roman"/>
          <w:bCs/>
          <w:sz w:val="24"/>
          <w:szCs w:val="24"/>
        </w:rPr>
        <w:t>all</w:t>
      </w:r>
      <w:r w:rsidR="00A85EE0" w:rsidRPr="008236B3">
        <w:rPr>
          <w:rFonts w:ascii="Aptos Narrow" w:hAnsi="Aptos Narrow" w:cs="Times New Roman"/>
          <w:bCs/>
          <w:sz w:val="24"/>
          <w:szCs w:val="24"/>
        </w:rPr>
        <w:t xml:space="preserve">’impegno di spesa </w:t>
      </w:r>
      <w:r w:rsidR="00CD18C5" w:rsidRPr="008236B3">
        <w:rPr>
          <w:rFonts w:ascii="Aptos Narrow" w:hAnsi="Aptos Narrow" w:cs="Times New Roman"/>
          <w:bCs/>
          <w:sz w:val="24"/>
          <w:szCs w:val="24"/>
        </w:rPr>
        <w:t>sul capitolo n.1003 del Bilancio 202</w:t>
      </w:r>
      <w:r w:rsidR="00E57784" w:rsidRPr="008236B3">
        <w:rPr>
          <w:rFonts w:ascii="Aptos Narrow" w:hAnsi="Aptos Narrow" w:cs="Times New Roman"/>
          <w:bCs/>
          <w:sz w:val="24"/>
          <w:szCs w:val="24"/>
        </w:rPr>
        <w:t>4</w:t>
      </w:r>
      <w:r w:rsidR="00CD18C5" w:rsidRPr="008236B3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F51B80" w:rsidRPr="008236B3">
        <w:rPr>
          <w:rFonts w:ascii="Aptos Narrow" w:hAnsi="Aptos Narrow" w:cs="Times New Roman"/>
          <w:bCs/>
          <w:sz w:val="24"/>
          <w:szCs w:val="24"/>
        </w:rPr>
        <w:t>in favore dell’</w:t>
      </w:r>
      <w:r w:rsidR="00DD0161">
        <w:rPr>
          <w:rFonts w:ascii="Aptos Narrow" w:hAnsi="Aptos Narrow" w:cs="Times New Roman"/>
          <w:bCs/>
          <w:sz w:val="24"/>
          <w:szCs w:val="24"/>
        </w:rPr>
        <w:t>A</w:t>
      </w:r>
      <w:r w:rsidR="00F51B80" w:rsidRPr="008236B3">
        <w:rPr>
          <w:rFonts w:ascii="Aptos Narrow" w:hAnsi="Aptos Narrow" w:cs="Times New Roman"/>
          <w:bCs/>
          <w:sz w:val="24"/>
          <w:szCs w:val="24"/>
        </w:rPr>
        <w:t xml:space="preserve">ssociazione </w:t>
      </w:r>
      <w:r w:rsidR="00DD0161">
        <w:rPr>
          <w:rFonts w:ascii="Aptos Narrow" w:hAnsi="Aptos Narrow" w:cs="Times New Roman"/>
          <w:bCs/>
          <w:sz w:val="24"/>
          <w:szCs w:val="24"/>
        </w:rPr>
        <w:t>Turistica Pro Loco Uras</w:t>
      </w:r>
      <w:r w:rsidR="00F51B80" w:rsidRPr="008236B3">
        <w:rPr>
          <w:rFonts w:ascii="Aptos Narrow" w:hAnsi="Aptos Narrow" w:cs="Times New Roman"/>
          <w:bCs/>
          <w:sz w:val="24"/>
          <w:szCs w:val="24"/>
        </w:rPr>
        <w:t xml:space="preserve">, dando atto che ai sensi del </w:t>
      </w:r>
      <w:r w:rsidR="00F51B80" w:rsidRPr="008236B3">
        <w:rPr>
          <w:rFonts w:ascii="Aptos Narrow" w:hAnsi="Aptos Narrow"/>
          <w:bCs/>
          <w:color w:val="000000"/>
          <w:sz w:val="24"/>
          <w:szCs w:val="24"/>
        </w:rPr>
        <w:t xml:space="preserve">Regolamento “Concessione contributi, patrocini, sovvenzioni e altri benefici ad associazioni, enti pubblici e privati e ad altri soggetti diversi” dell’Unione dei Comuni del Terralbese, approvato con deliberazione dell’Assemblea dei Sindaci n. 25 del 11.12.2018, il contributo </w:t>
      </w:r>
      <w:r w:rsidR="00E57784" w:rsidRPr="008236B3">
        <w:rPr>
          <w:rFonts w:ascii="Aptos Narrow" w:hAnsi="Aptos Narrow"/>
          <w:bCs/>
          <w:color w:val="000000"/>
          <w:sz w:val="24"/>
          <w:szCs w:val="24"/>
        </w:rPr>
        <w:t>sar</w:t>
      </w:r>
      <w:r w:rsidRPr="008236B3">
        <w:rPr>
          <w:rFonts w:ascii="Aptos Narrow" w:hAnsi="Aptos Narrow"/>
          <w:bCs/>
          <w:color w:val="000000"/>
          <w:sz w:val="24"/>
          <w:szCs w:val="24"/>
        </w:rPr>
        <w:t>ebbe stato</w:t>
      </w:r>
      <w:r w:rsidR="00F602A3" w:rsidRPr="008236B3">
        <w:rPr>
          <w:rFonts w:ascii="Aptos Narrow" w:hAnsi="Aptos Narrow"/>
          <w:bCs/>
          <w:color w:val="000000"/>
          <w:sz w:val="24"/>
          <w:szCs w:val="24"/>
        </w:rPr>
        <w:t xml:space="preserve"> </w:t>
      </w:r>
      <w:r w:rsidR="00F51B80" w:rsidRPr="008236B3">
        <w:rPr>
          <w:rFonts w:ascii="Aptos Narrow" w:hAnsi="Aptos Narrow"/>
          <w:bCs/>
          <w:color w:val="000000"/>
          <w:sz w:val="24"/>
          <w:szCs w:val="24"/>
        </w:rPr>
        <w:t xml:space="preserve">erogato </w:t>
      </w:r>
      <w:r w:rsidR="00F602A3" w:rsidRPr="008236B3">
        <w:rPr>
          <w:rFonts w:ascii="Aptos Narrow" w:hAnsi="Aptos Narrow"/>
          <w:bCs/>
          <w:color w:val="000000"/>
          <w:sz w:val="24"/>
          <w:szCs w:val="24"/>
        </w:rPr>
        <w:t>a seguito di presentazione di</w:t>
      </w:r>
      <w:r w:rsidR="00F51B80" w:rsidRPr="008236B3">
        <w:rPr>
          <w:rFonts w:ascii="Aptos Narrow" w:hAnsi="Aptos Narrow"/>
          <w:bCs/>
          <w:color w:val="000000"/>
          <w:sz w:val="24"/>
          <w:szCs w:val="24"/>
        </w:rPr>
        <w:t xml:space="preserve"> rendicontazione</w:t>
      </w:r>
      <w:r w:rsidR="00E57784" w:rsidRPr="008236B3">
        <w:rPr>
          <w:rFonts w:ascii="Aptos Narrow" w:hAnsi="Aptos Narrow"/>
          <w:bCs/>
          <w:color w:val="000000"/>
          <w:sz w:val="24"/>
          <w:szCs w:val="24"/>
        </w:rPr>
        <w:t xml:space="preserve"> spese.</w:t>
      </w:r>
    </w:p>
    <w:p w14:paraId="277BA0C8" w14:textId="2124759B" w:rsidR="008236B3" w:rsidRPr="00F55207" w:rsidRDefault="008236B3" w:rsidP="00CD18C5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4"/>
          <w:szCs w:val="24"/>
        </w:rPr>
      </w:pPr>
      <w:r w:rsidRPr="002B099E">
        <w:rPr>
          <w:rFonts w:ascii="Aptos Narrow" w:hAnsi="Aptos Narrow"/>
          <w:b/>
          <w:color w:val="000000"/>
          <w:sz w:val="24"/>
          <w:szCs w:val="24"/>
        </w:rPr>
        <w:t>Vista</w:t>
      </w:r>
      <w:r>
        <w:rPr>
          <w:rFonts w:ascii="Aptos Narrow" w:hAnsi="Aptos Narrow"/>
          <w:bCs/>
          <w:color w:val="000000"/>
          <w:sz w:val="24"/>
          <w:szCs w:val="24"/>
        </w:rPr>
        <w:t xml:space="preserve"> la rendicontazione presentata con nota prot. n. </w:t>
      </w:r>
      <w:r w:rsidR="00AC25F8">
        <w:rPr>
          <w:rFonts w:ascii="Aptos Narrow" w:hAnsi="Aptos Narrow"/>
          <w:bCs/>
          <w:color w:val="000000"/>
          <w:sz w:val="24"/>
          <w:szCs w:val="24"/>
        </w:rPr>
        <w:t xml:space="preserve">3043 </w:t>
      </w:r>
      <w:r>
        <w:rPr>
          <w:rFonts w:ascii="Aptos Narrow" w:hAnsi="Aptos Narrow"/>
          <w:bCs/>
          <w:color w:val="000000"/>
          <w:sz w:val="24"/>
          <w:szCs w:val="24"/>
        </w:rPr>
        <w:t xml:space="preserve">del </w:t>
      </w:r>
      <w:r w:rsidR="00AC25F8">
        <w:rPr>
          <w:rFonts w:ascii="Aptos Narrow" w:hAnsi="Aptos Narrow"/>
          <w:bCs/>
          <w:color w:val="000000"/>
          <w:sz w:val="24"/>
          <w:szCs w:val="24"/>
        </w:rPr>
        <w:t>29</w:t>
      </w:r>
      <w:r>
        <w:rPr>
          <w:rFonts w:ascii="Aptos Narrow" w:hAnsi="Aptos Narrow"/>
          <w:bCs/>
          <w:color w:val="000000"/>
          <w:sz w:val="24"/>
          <w:szCs w:val="24"/>
        </w:rPr>
        <w:t>.0</w:t>
      </w:r>
      <w:r w:rsidR="00AC25F8">
        <w:rPr>
          <w:rFonts w:ascii="Aptos Narrow" w:hAnsi="Aptos Narrow"/>
          <w:bCs/>
          <w:color w:val="000000"/>
          <w:sz w:val="24"/>
          <w:szCs w:val="24"/>
        </w:rPr>
        <w:t>5</w:t>
      </w:r>
      <w:r>
        <w:rPr>
          <w:rFonts w:ascii="Aptos Narrow" w:hAnsi="Aptos Narrow"/>
          <w:bCs/>
          <w:color w:val="000000"/>
          <w:sz w:val="24"/>
          <w:szCs w:val="24"/>
        </w:rPr>
        <w:t xml:space="preserve">.2025 </w:t>
      </w:r>
      <w:r w:rsidR="00DD0161">
        <w:rPr>
          <w:rFonts w:ascii="Aptos Narrow" w:hAnsi="Aptos Narrow"/>
          <w:bCs/>
          <w:color w:val="000000"/>
          <w:sz w:val="24"/>
          <w:szCs w:val="24"/>
        </w:rPr>
        <w:t>– integrata con prot. n.3382 del 13.06.2025 – dall’</w:t>
      </w:r>
      <w:r w:rsidR="00AC25F8">
        <w:rPr>
          <w:rFonts w:ascii="Aptos Narrow" w:hAnsi="Aptos Narrow"/>
          <w:bCs/>
          <w:color w:val="000000"/>
          <w:sz w:val="24"/>
          <w:szCs w:val="24"/>
        </w:rPr>
        <w:t xml:space="preserve"> </w:t>
      </w:r>
      <w:r w:rsidR="00DD0161">
        <w:rPr>
          <w:rFonts w:ascii="Aptos Narrow" w:hAnsi="Aptos Narrow"/>
          <w:bCs/>
          <w:color w:val="000000"/>
          <w:sz w:val="24"/>
          <w:szCs w:val="24"/>
        </w:rPr>
        <w:t>A</w:t>
      </w:r>
      <w:r w:rsidR="00AC25F8">
        <w:rPr>
          <w:rFonts w:ascii="Aptos Narrow" w:hAnsi="Aptos Narrow"/>
          <w:bCs/>
          <w:color w:val="000000"/>
          <w:sz w:val="24"/>
          <w:szCs w:val="24"/>
        </w:rPr>
        <w:t xml:space="preserve">ssociazione </w:t>
      </w:r>
      <w:r w:rsidR="00DD0161">
        <w:rPr>
          <w:rFonts w:ascii="Aptos Narrow" w:hAnsi="Aptos Narrow"/>
          <w:bCs/>
          <w:color w:val="000000"/>
          <w:sz w:val="24"/>
          <w:szCs w:val="24"/>
        </w:rPr>
        <w:t xml:space="preserve">Turistica </w:t>
      </w:r>
      <w:r w:rsidR="00AC25F8">
        <w:rPr>
          <w:rFonts w:ascii="Aptos Narrow" w:hAnsi="Aptos Narrow"/>
          <w:bCs/>
          <w:color w:val="000000"/>
          <w:sz w:val="24"/>
          <w:szCs w:val="24"/>
        </w:rPr>
        <w:t xml:space="preserve">Pro Loco Uras </w:t>
      </w:r>
      <w:r>
        <w:rPr>
          <w:rFonts w:ascii="Aptos Narrow" w:hAnsi="Aptos Narrow" w:cs="Times New Roman"/>
          <w:bCs/>
          <w:sz w:val="24"/>
          <w:szCs w:val="24"/>
        </w:rPr>
        <w:t>per la realizzazione della manifestazione “</w:t>
      </w:r>
      <w:r w:rsidR="00AC25F8">
        <w:rPr>
          <w:rFonts w:ascii="Aptos Narrow" w:hAnsi="Aptos Narrow" w:cs="Times New Roman"/>
          <w:bCs/>
          <w:sz w:val="24"/>
          <w:szCs w:val="24"/>
        </w:rPr>
        <w:t>Mercatini Natalizi</w:t>
      </w:r>
      <w:r>
        <w:rPr>
          <w:rFonts w:ascii="Aptos Narrow" w:hAnsi="Aptos Narrow" w:cs="Times New Roman"/>
          <w:bCs/>
          <w:sz w:val="24"/>
          <w:szCs w:val="24"/>
        </w:rPr>
        <w:t xml:space="preserve"> 2024” per un importo complessivo spese </w:t>
      </w:r>
      <w:r w:rsidR="00DD0161">
        <w:rPr>
          <w:rFonts w:ascii="Aptos Narrow" w:hAnsi="Aptos Narrow" w:cs="Times New Roman"/>
          <w:bCs/>
          <w:sz w:val="24"/>
          <w:szCs w:val="24"/>
        </w:rPr>
        <w:t xml:space="preserve">sostenute </w:t>
      </w:r>
      <w:r>
        <w:rPr>
          <w:rFonts w:ascii="Aptos Narrow" w:hAnsi="Aptos Narrow" w:cs="Times New Roman"/>
          <w:bCs/>
          <w:sz w:val="24"/>
          <w:szCs w:val="24"/>
        </w:rPr>
        <w:t>di € 4.</w:t>
      </w:r>
      <w:r w:rsidR="00383161">
        <w:rPr>
          <w:rFonts w:ascii="Aptos Narrow" w:hAnsi="Aptos Narrow" w:cs="Times New Roman"/>
          <w:bCs/>
          <w:sz w:val="24"/>
          <w:szCs w:val="24"/>
        </w:rPr>
        <w:t>216</w:t>
      </w:r>
      <w:r>
        <w:rPr>
          <w:rFonts w:ascii="Aptos Narrow" w:hAnsi="Aptos Narrow" w:cs="Times New Roman"/>
          <w:bCs/>
          <w:sz w:val="24"/>
          <w:szCs w:val="24"/>
        </w:rPr>
        <w:t>,</w:t>
      </w:r>
      <w:r w:rsidR="00383161">
        <w:rPr>
          <w:rFonts w:ascii="Aptos Narrow" w:hAnsi="Aptos Narrow" w:cs="Times New Roman"/>
          <w:bCs/>
          <w:sz w:val="24"/>
          <w:szCs w:val="24"/>
        </w:rPr>
        <w:t>82</w:t>
      </w:r>
      <w:r>
        <w:rPr>
          <w:rFonts w:ascii="Aptos Narrow" w:hAnsi="Aptos Narrow" w:cs="Times New Roman"/>
          <w:bCs/>
          <w:sz w:val="24"/>
          <w:szCs w:val="24"/>
        </w:rPr>
        <w:t>;</w:t>
      </w:r>
    </w:p>
    <w:p w14:paraId="3229A377" w14:textId="77777777" w:rsidR="00EE5102" w:rsidRDefault="00EE5102" w:rsidP="007762EA">
      <w:pPr>
        <w:pStyle w:val="Corpotesto"/>
        <w:ind w:right="252"/>
        <w:rPr>
          <w:rFonts w:ascii="Aptos Narrow" w:hAnsi="Aptos Narrow" w:cs="Times New Roman"/>
          <w:bCs/>
          <w:sz w:val="24"/>
          <w:szCs w:val="24"/>
        </w:rPr>
      </w:pPr>
    </w:p>
    <w:p w14:paraId="432E5750" w14:textId="77777777" w:rsidR="00AC25F8" w:rsidRDefault="00AC25F8" w:rsidP="00EE5102">
      <w:pPr>
        <w:pStyle w:val="Corpotesto"/>
        <w:ind w:right="252"/>
        <w:jc w:val="center"/>
        <w:rPr>
          <w:rFonts w:ascii="Aptos Narrow" w:hAnsi="Aptos Narrow" w:cs="Times New Roman"/>
          <w:b/>
          <w:sz w:val="28"/>
          <w:szCs w:val="28"/>
        </w:rPr>
      </w:pPr>
    </w:p>
    <w:p w14:paraId="0270D0A5" w14:textId="7853D564" w:rsidR="007762EA" w:rsidRPr="00F55207" w:rsidRDefault="007762EA" w:rsidP="00EE5102">
      <w:pPr>
        <w:pStyle w:val="Corpotesto"/>
        <w:ind w:right="252"/>
        <w:jc w:val="center"/>
        <w:rPr>
          <w:rFonts w:ascii="Aptos Narrow" w:hAnsi="Aptos Narrow" w:cs="Times New Roman"/>
          <w:b/>
          <w:sz w:val="28"/>
          <w:szCs w:val="28"/>
        </w:rPr>
      </w:pPr>
      <w:r w:rsidRPr="00F55207">
        <w:rPr>
          <w:rFonts w:ascii="Aptos Narrow" w:hAnsi="Aptos Narrow" w:cs="Times New Roman"/>
          <w:b/>
          <w:sz w:val="28"/>
          <w:szCs w:val="28"/>
        </w:rPr>
        <w:t>DETERMINA</w:t>
      </w:r>
    </w:p>
    <w:p w14:paraId="3D00F733" w14:textId="77777777" w:rsidR="00EE5102" w:rsidRPr="00F55207" w:rsidRDefault="00EE5102" w:rsidP="00EE5102">
      <w:pPr>
        <w:pStyle w:val="Corpotesto"/>
        <w:ind w:right="252"/>
        <w:jc w:val="center"/>
        <w:rPr>
          <w:rFonts w:ascii="Aptos Narrow" w:hAnsi="Aptos Narrow" w:cs="Times New Roman"/>
          <w:bCs/>
          <w:sz w:val="24"/>
          <w:szCs w:val="24"/>
        </w:rPr>
      </w:pPr>
    </w:p>
    <w:p w14:paraId="69182E47" w14:textId="77777777" w:rsidR="007762EA" w:rsidRPr="00F55207" w:rsidRDefault="007762EA" w:rsidP="003E163D">
      <w:pPr>
        <w:pStyle w:val="Corpotesto"/>
        <w:ind w:right="3"/>
        <w:jc w:val="both"/>
        <w:rPr>
          <w:rFonts w:ascii="Aptos Narrow" w:hAnsi="Aptos Narrow" w:cs="Times New Roman"/>
          <w:bCs/>
          <w:i/>
          <w:iCs/>
          <w:sz w:val="24"/>
          <w:szCs w:val="24"/>
        </w:rPr>
      </w:pPr>
      <w:r w:rsidRPr="00F55207">
        <w:rPr>
          <w:rFonts w:ascii="Aptos Narrow" w:hAnsi="Aptos Narrow" w:cs="Times New Roman"/>
          <w:bCs/>
          <w:i/>
          <w:iCs/>
          <w:sz w:val="24"/>
          <w:szCs w:val="24"/>
        </w:rPr>
        <w:t xml:space="preserve">Di dare atto che la premessa narrativa forma parte integrante e sostanziale del presente provvedimento e ne costituisce motivazione ai sensi dell’art. 3 della Legge n. 241/90 e </w:t>
      </w:r>
      <w:proofErr w:type="spellStart"/>
      <w:r w:rsidRPr="00F55207">
        <w:rPr>
          <w:rFonts w:ascii="Aptos Narrow" w:hAnsi="Aptos Narrow" w:cs="Times New Roman"/>
          <w:bCs/>
          <w:i/>
          <w:iCs/>
          <w:sz w:val="24"/>
          <w:szCs w:val="24"/>
        </w:rPr>
        <w:t>ss.mm.ii</w:t>
      </w:r>
      <w:proofErr w:type="spellEnd"/>
      <w:r w:rsidRPr="00F55207">
        <w:rPr>
          <w:rFonts w:ascii="Aptos Narrow" w:hAnsi="Aptos Narrow" w:cs="Times New Roman"/>
          <w:bCs/>
          <w:i/>
          <w:iCs/>
          <w:sz w:val="24"/>
          <w:szCs w:val="24"/>
        </w:rPr>
        <w:t>.</w:t>
      </w:r>
    </w:p>
    <w:p w14:paraId="5FB446F6" w14:textId="77777777" w:rsidR="00EE5102" w:rsidRPr="00F55207" w:rsidRDefault="00EE5102" w:rsidP="007762EA">
      <w:pPr>
        <w:pStyle w:val="Corpotesto"/>
        <w:ind w:right="252"/>
        <w:rPr>
          <w:rFonts w:ascii="Aptos Narrow" w:hAnsi="Aptos Narrow" w:cs="Times New Roman"/>
          <w:bCs/>
          <w:sz w:val="24"/>
          <w:szCs w:val="24"/>
        </w:rPr>
      </w:pPr>
    </w:p>
    <w:p w14:paraId="16A61431" w14:textId="4DBFEDB6" w:rsidR="002B099E" w:rsidRDefault="00E77869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</w:t>
      </w:r>
      <w:r w:rsidR="002B099E">
        <w:rPr>
          <w:rFonts w:ascii="Aptos Narrow" w:hAnsi="Aptos Narrow" w:cs="Times New Roman"/>
          <w:b/>
          <w:sz w:val="24"/>
          <w:szCs w:val="24"/>
        </w:rPr>
        <w:t xml:space="preserve"> liquidare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 xml:space="preserve">, </w:t>
      </w:r>
      <w:r w:rsidR="00F51B80" w:rsidRPr="00F55207">
        <w:rPr>
          <w:rFonts w:ascii="Aptos Narrow" w:hAnsi="Aptos Narrow" w:cs="Times New Roman"/>
          <w:bCs/>
          <w:sz w:val="24"/>
          <w:szCs w:val="24"/>
        </w:rPr>
        <w:t xml:space="preserve">per le motivazioni indicate in premessa, </w:t>
      </w:r>
      <w:r w:rsidR="00503989" w:rsidRPr="00F55207">
        <w:rPr>
          <w:rFonts w:ascii="Aptos Narrow" w:hAnsi="Aptos Narrow" w:cs="Times New Roman"/>
          <w:bCs/>
          <w:sz w:val="24"/>
          <w:szCs w:val="24"/>
        </w:rPr>
        <w:t>a</w:t>
      </w:r>
      <w:r w:rsidR="000C0190" w:rsidRPr="00F55207">
        <w:rPr>
          <w:rFonts w:ascii="Aptos Narrow" w:hAnsi="Aptos Narrow" w:cs="Times New Roman"/>
          <w:bCs/>
          <w:sz w:val="24"/>
          <w:szCs w:val="24"/>
        </w:rPr>
        <w:t xml:space="preserve"> favore dell</w:t>
      </w:r>
      <w:r w:rsidR="006B08AA">
        <w:rPr>
          <w:rFonts w:ascii="Aptos Narrow" w:hAnsi="Aptos Narrow" w:cs="Times New Roman"/>
          <w:bCs/>
          <w:sz w:val="24"/>
          <w:szCs w:val="24"/>
        </w:rPr>
        <w:t>’associazione</w:t>
      </w:r>
      <w:r w:rsidR="00AC25F8" w:rsidRPr="00AC25F8">
        <w:rPr>
          <w:rFonts w:ascii="Aptos Narrow" w:eastAsia="Times New Roman" w:hAnsi="Aptos Narrow" w:cs="Times New Roman"/>
          <w:bCs/>
          <w:sz w:val="24"/>
          <w:szCs w:val="24"/>
          <w:lang w:eastAsia="ar-SA"/>
        </w:rPr>
        <w:t xml:space="preserve"> Pro Loco Uras</w:t>
      </w:r>
      <w:r w:rsidR="00D767D6" w:rsidRPr="00F55207">
        <w:rPr>
          <w:rFonts w:ascii="Aptos Narrow" w:hAnsi="Aptos Narrow" w:cs="Times New Roman"/>
          <w:bCs/>
          <w:sz w:val="24"/>
          <w:szCs w:val="24"/>
        </w:rPr>
        <w:t xml:space="preserve">, </w:t>
      </w:r>
      <w:r w:rsidR="00AD243B" w:rsidRPr="00F55207">
        <w:rPr>
          <w:rFonts w:ascii="Aptos Narrow" w:hAnsi="Aptos Narrow" w:cs="Times New Roman"/>
          <w:bCs/>
          <w:sz w:val="24"/>
          <w:szCs w:val="24"/>
        </w:rPr>
        <w:t>l’importo</w:t>
      </w:r>
      <w:r w:rsidR="000C0190"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570AE0">
        <w:rPr>
          <w:rFonts w:ascii="Aptos Narrow" w:hAnsi="Aptos Narrow" w:cs="Times New Roman"/>
          <w:bCs/>
          <w:sz w:val="24"/>
          <w:szCs w:val="24"/>
        </w:rPr>
        <w:t xml:space="preserve">rendicontato </w:t>
      </w:r>
      <w:r w:rsidR="000C0190" w:rsidRPr="00F55207">
        <w:rPr>
          <w:rFonts w:ascii="Aptos Narrow" w:hAnsi="Aptos Narrow" w:cs="Times New Roman"/>
          <w:bCs/>
          <w:sz w:val="24"/>
          <w:szCs w:val="24"/>
        </w:rPr>
        <w:t xml:space="preserve">di </w:t>
      </w:r>
      <w:r w:rsidR="00991572" w:rsidRPr="00F55207">
        <w:rPr>
          <w:rFonts w:ascii="Aptos Narrow" w:hAnsi="Aptos Narrow" w:cs="Times New Roman"/>
          <w:bCs/>
          <w:sz w:val="24"/>
          <w:szCs w:val="24"/>
        </w:rPr>
        <w:t xml:space="preserve">€ </w:t>
      </w:r>
      <w:r w:rsidR="001D3BE0">
        <w:rPr>
          <w:rFonts w:ascii="Aptos Narrow" w:hAnsi="Aptos Narrow" w:cs="Times New Roman"/>
          <w:bCs/>
          <w:sz w:val="24"/>
          <w:szCs w:val="24"/>
        </w:rPr>
        <w:t>4.</w:t>
      </w:r>
      <w:r w:rsidR="00383161">
        <w:rPr>
          <w:rFonts w:ascii="Aptos Narrow" w:hAnsi="Aptos Narrow" w:cs="Times New Roman"/>
          <w:bCs/>
          <w:sz w:val="24"/>
          <w:szCs w:val="24"/>
        </w:rPr>
        <w:t>216</w:t>
      </w:r>
      <w:r w:rsidR="00C44959" w:rsidRPr="00F55207">
        <w:rPr>
          <w:rFonts w:ascii="Aptos Narrow" w:hAnsi="Aptos Narrow" w:cs="Times New Roman"/>
          <w:bCs/>
          <w:sz w:val="24"/>
          <w:szCs w:val="24"/>
        </w:rPr>
        <w:t>,</w:t>
      </w:r>
      <w:r w:rsidR="00383161">
        <w:rPr>
          <w:rFonts w:ascii="Aptos Narrow" w:hAnsi="Aptos Narrow" w:cs="Times New Roman"/>
          <w:bCs/>
          <w:sz w:val="24"/>
          <w:szCs w:val="24"/>
        </w:rPr>
        <w:t>82</w:t>
      </w:r>
      <w:r w:rsidR="0024492D">
        <w:rPr>
          <w:rFonts w:ascii="Aptos Narrow" w:hAnsi="Aptos Narrow" w:cs="Times New Roman"/>
          <w:bCs/>
          <w:sz w:val="24"/>
          <w:szCs w:val="24"/>
        </w:rPr>
        <w:t xml:space="preserve">, sul 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>capitolo 1003 anno 202</w:t>
      </w:r>
      <w:r w:rsidR="00174E71">
        <w:rPr>
          <w:rFonts w:ascii="Aptos Narrow" w:hAnsi="Aptos Narrow" w:cs="Times New Roman"/>
          <w:bCs/>
          <w:sz w:val="24"/>
          <w:szCs w:val="24"/>
        </w:rPr>
        <w:t>4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 xml:space="preserve"> “Contributi straordinari ad associazioni per finalità culturali, sportive e ricreative</w:t>
      </w:r>
      <w:r w:rsidR="002B099E">
        <w:rPr>
          <w:rFonts w:ascii="Aptos Narrow" w:hAnsi="Aptos Narrow" w:cs="Times New Roman"/>
          <w:bCs/>
          <w:sz w:val="24"/>
          <w:szCs w:val="24"/>
        </w:rPr>
        <w:t>;</w:t>
      </w:r>
    </w:p>
    <w:p w14:paraId="4035F9E8" w14:textId="77777777" w:rsidR="002B099E" w:rsidRDefault="002B099E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0AE83E29" w14:textId="05E89209" w:rsidR="00570AE0" w:rsidRPr="00F55207" w:rsidRDefault="002B099E" w:rsidP="00570AE0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2B099E">
        <w:rPr>
          <w:rFonts w:ascii="Aptos Narrow" w:hAnsi="Aptos Narrow" w:cs="Times New Roman"/>
          <w:b/>
          <w:sz w:val="24"/>
          <w:szCs w:val="24"/>
        </w:rPr>
        <w:t>Di dare atto</w:t>
      </w:r>
      <w:r>
        <w:rPr>
          <w:rFonts w:ascii="Aptos Narrow" w:hAnsi="Aptos Narrow" w:cs="Times New Roman"/>
          <w:bCs/>
          <w:sz w:val="24"/>
          <w:szCs w:val="24"/>
        </w:rPr>
        <w:t xml:space="preserve"> che i fondi di cui sopra graveranno sul capitolo del Bilancio n. 1003, residui 2024, </w:t>
      </w:r>
      <w:proofErr w:type="spellStart"/>
      <w:r w:rsidR="00CD18C5">
        <w:rPr>
          <w:rFonts w:ascii="Aptos Narrow" w:hAnsi="Aptos Narrow" w:cs="Times New Roman"/>
          <w:bCs/>
          <w:sz w:val="24"/>
          <w:szCs w:val="24"/>
        </w:rPr>
        <w:t>imp</w:t>
      </w:r>
      <w:proofErr w:type="spellEnd"/>
      <w:r w:rsidR="00CD18C5">
        <w:rPr>
          <w:rFonts w:ascii="Aptos Narrow" w:hAnsi="Aptos Narrow" w:cs="Times New Roman"/>
          <w:bCs/>
          <w:sz w:val="24"/>
          <w:szCs w:val="24"/>
        </w:rPr>
        <w:t xml:space="preserve">. </w:t>
      </w:r>
      <w:r w:rsidR="00CD18C5" w:rsidRPr="00D30050">
        <w:rPr>
          <w:rFonts w:ascii="Aptos Narrow" w:hAnsi="Aptos Narrow" w:cs="Times New Roman"/>
          <w:bCs/>
          <w:sz w:val="24"/>
          <w:szCs w:val="24"/>
        </w:rPr>
        <w:t>2</w:t>
      </w:r>
      <w:r w:rsidR="00174E71" w:rsidRPr="00D30050">
        <w:rPr>
          <w:rFonts w:ascii="Aptos Narrow" w:hAnsi="Aptos Narrow" w:cs="Times New Roman"/>
          <w:bCs/>
          <w:sz w:val="24"/>
          <w:szCs w:val="24"/>
        </w:rPr>
        <w:t>4</w:t>
      </w:r>
      <w:r w:rsidR="00CD18C5" w:rsidRPr="00D30050">
        <w:rPr>
          <w:rFonts w:ascii="Aptos Narrow" w:hAnsi="Aptos Narrow" w:cs="Times New Roman"/>
          <w:bCs/>
          <w:sz w:val="24"/>
          <w:szCs w:val="24"/>
        </w:rPr>
        <w:t>/</w:t>
      </w:r>
      <w:r w:rsidRPr="00D30050">
        <w:rPr>
          <w:rFonts w:ascii="Aptos Narrow" w:hAnsi="Aptos Narrow" w:cs="Times New Roman"/>
          <w:bCs/>
          <w:sz w:val="24"/>
          <w:szCs w:val="24"/>
        </w:rPr>
        <w:t>56</w:t>
      </w:r>
      <w:r w:rsidR="00D30050" w:rsidRPr="00D30050">
        <w:rPr>
          <w:rFonts w:ascii="Aptos Narrow" w:hAnsi="Aptos Narrow" w:cs="Times New Roman"/>
          <w:bCs/>
          <w:sz w:val="24"/>
          <w:szCs w:val="24"/>
        </w:rPr>
        <w:t>5</w:t>
      </w:r>
      <w:r w:rsidR="00587AA9" w:rsidRPr="00D30050">
        <w:rPr>
          <w:rFonts w:ascii="Aptos Narrow" w:hAnsi="Aptos Narrow" w:cs="Times New Roman"/>
          <w:bCs/>
          <w:sz w:val="24"/>
          <w:szCs w:val="24"/>
        </w:rPr>
        <w:t>;</w:t>
      </w:r>
    </w:p>
    <w:p w14:paraId="574468DC" w14:textId="77777777" w:rsidR="00E77869" w:rsidRPr="00F55207" w:rsidRDefault="00E77869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7F061DA2" w14:textId="14BDF02B" w:rsidR="00072491" w:rsidRPr="00F55207" w:rsidRDefault="00F55207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bookmarkStart w:id="1" w:name="_Hlk117689047"/>
      <w:r w:rsidRPr="00F55207">
        <w:rPr>
          <w:rFonts w:ascii="Aptos Narrow" w:hAnsi="Aptos Narrow" w:cs="Times New Roman"/>
          <w:b/>
          <w:sz w:val="24"/>
          <w:szCs w:val="24"/>
        </w:rPr>
        <w:t>Di dare atto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che </w:t>
      </w:r>
      <w:r w:rsidR="00E57784" w:rsidRPr="00F55207">
        <w:rPr>
          <w:rFonts w:ascii="Aptos Narrow" w:hAnsi="Aptos Narrow" w:cs="Times New Roman"/>
          <w:bCs/>
          <w:sz w:val="24"/>
          <w:szCs w:val="24"/>
        </w:rPr>
        <w:t xml:space="preserve">ai sensi del 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Regolamento “Concessione contributi, patrocini, sovvenzioni e altri benefici ad associazioni, enti pubblici e privati e ad altri soggetti diversi” dell’Unione dei Comuni del Terralbese, approvato con deliberazione dell’Assemblea dei Sindaci n. 25 del 11.12.2018, il contributo </w:t>
      </w:r>
      <w:r w:rsidR="00570AE0">
        <w:rPr>
          <w:rFonts w:ascii="Aptos Narrow" w:hAnsi="Aptos Narrow"/>
          <w:color w:val="000000"/>
          <w:sz w:val="24"/>
          <w:szCs w:val="24"/>
        </w:rPr>
        <w:t xml:space="preserve">viene 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erogato </w:t>
      </w:r>
      <w:r w:rsidR="00E57784">
        <w:rPr>
          <w:rFonts w:ascii="Aptos Narrow" w:hAnsi="Aptos Narrow"/>
          <w:color w:val="000000"/>
          <w:sz w:val="24"/>
          <w:szCs w:val="24"/>
        </w:rPr>
        <w:t>a seguito di presentazione di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 rendicontazione</w:t>
      </w:r>
      <w:r w:rsidR="00E57784">
        <w:rPr>
          <w:rFonts w:ascii="Aptos Narrow" w:hAnsi="Aptos Narrow"/>
          <w:color w:val="000000"/>
          <w:sz w:val="24"/>
          <w:szCs w:val="24"/>
        </w:rPr>
        <w:t xml:space="preserve"> spese.</w:t>
      </w:r>
      <w:r w:rsidR="00FD363A" w:rsidRPr="00F55207">
        <w:rPr>
          <w:rFonts w:ascii="Aptos Narrow" w:hAnsi="Aptos Narrow" w:cs="Times New Roman"/>
          <w:bCs/>
          <w:sz w:val="24"/>
          <w:szCs w:val="24"/>
        </w:rPr>
        <w:tab/>
      </w:r>
      <w:r w:rsidR="00EF3793" w:rsidRPr="00F55207">
        <w:rPr>
          <w:rFonts w:ascii="Aptos Narrow" w:hAnsi="Aptos Narrow" w:cs="Times New Roman"/>
          <w:bCs/>
          <w:sz w:val="24"/>
          <w:szCs w:val="24"/>
        </w:rPr>
        <w:tab/>
      </w:r>
      <w:r w:rsidR="00EF3793" w:rsidRPr="00F55207">
        <w:rPr>
          <w:rFonts w:ascii="Aptos Narrow" w:hAnsi="Aptos Narrow" w:cs="Times New Roman"/>
          <w:bCs/>
          <w:sz w:val="24"/>
          <w:szCs w:val="24"/>
        </w:rPr>
        <w:tab/>
      </w:r>
      <w:r w:rsidR="00EF3793" w:rsidRPr="00F55207">
        <w:rPr>
          <w:rFonts w:ascii="Aptos Narrow" w:hAnsi="Aptos Narrow" w:cs="Times New Roman"/>
          <w:bCs/>
          <w:sz w:val="24"/>
          <w:szCs w:val="24"/>
        </w:rPr>
        <w:tab/>
      </w:r>
      <w:r w:rsidR="00503989" w:rsidRPr="00F55207">
        <w:rPr>
          <w:rFonts w:ascii="Aptos Narrow" w:hAnsi="Aptos Narrow" w:cs="Times New Roman"/>
          <w:bCs/>
          <w:sz w:val="24"/>
          <w:szCs w:val="24"/>
        </w:rPr>
        <w:tab/>
      </w:r>
      <w:bookmarkEnd w:id="1"/>
    </w:p>
    <w:p w14:paraId="7E4627EA" w14:textId="77777777" w:rsidR="000C1F29" w:rsidRPr="00F55207" w:rsidRDefault="00DF38DD" w:rsidP="003E163D">
      <w:pPr>
        <w:pStyle w:val="Corpotesto"/>
        <w:spacing w:line="242" w:lineRule="au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 trasmettere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la presente Determina all’albo Pretorio di questo Ente per la pubblicazione nei termini di legge;</w:t>
      </w:r>
    </w:p>
    <w:p w14:paraId="64763AC9" w14:textId="77777777" w:rsidR="000C1F29" w:rsidRPr="00F55207" w:rsidRDefault="000C1F29" w:rsidP="003E163D">
      <w:pPr>
        <w:pStyle w:val="Corpotesto"/>
        <w:spacing w:before="8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26BA17C0" w14:textId="77777777" w:rsidR="000C1F29" w:rsidRPr="00F55207" w:rsidRDefault="00DF38DD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 adempiere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agli obblighi di pubblicazione stabiliti dagli art. 23 e 37 del D.lgs. n. 33/2013 e dall’Art. 29 del </w:t>
      </w:r>
      <w:proofErr w:type="spellStart"/>
      <w:r w:rsidRPr="00F55207">
        <w:rPr>
          <w:rFonts w:ascii="Aptos Narrow" w:hAnsi="Aptos Narrow" w:cs="Times New Roman"/>
          <w:bCs/>
          <w:sz w:val="24"/>
          <w:szCs w:val="24"/>
        </w:rPr>
        <w:t>D.Lgs.</w:t>
      </w:r>
      <w:proofErr w:type="spellEnd"/>
      <w:r w:rsidRPr="00F55207">
        <w:rPr>
          <w:rFonts w:ascii="Aptos Narrow" w:hAnsi="Aptos Narrow" w:cs="Times New Roman"/>
          <w:bCs/>
          <w:sz w:val="24"/>
          <w:szCs w:val="24"/>
        </w:rPr>
        <w:t xml:space="preserve"> n. 50/2016, nell’apposita sezione dedicata alla “</w:t>
      </w:r>
      <w:r w:rsidRPr="00F55207">
        <w:rPr>
          <w:rFonts w:ascii="Aptos Narrow" w:hAnsi="Aptos Narrow" w:cs="Times New Roman"/>
          <w:bCs/>
          <w:i/>
          <w:sz w:val="24"/>
          <w:szCs w:val="24"/>
        </w:rPr>
        <w:t>Trasparenza</w:t>
      </w:r>
      <w:r w:rsidRPr="00F55207">
        <w:rPr>
          <w:rFonts w:ascii="Aptos Narrow" w:hAnsi="Aptos Narrow" w:cs="Times New Roman"/>
          <w:bCs/>
          <w:sz w:val="24"/>
          <w:szCs w:val="24"/>
        </w:rPr>
        <w:t>” presente sul sito internet dell’Ente”;</w:t>
      </w:r>
    </w:p>
    <w:p w14:paraId="4C2DD559" w14:textId="4746E3B2" w:rsidR="000C1F29" w:rsidRPr="00F55207" w:rsidRDefault="00F55207" w:rsidP="003E163D">
      <w:pPr>
        <w:pStyle w:val="Corpotesto"/>
        <w:spacing w:before="121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24492D">
        <w:rPr>
          <w:rFonts w:ascii="Aptos Narrow" w:hAnsi="Aptos Narrow" w:cs="Times New Roman"/>
          <w:b/>
          <w:sz w:val="24"/>
          <w:szCs w:val="24"/>
        </w:rPr>
        <w:t>Di disporre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bCs/>
          <w:sz w:val="24"/>
          <w:szCs w:val="24"/>
        </w:rPr>
        <w:t>altresì l’immediata esecutività del presente atto e la trasmissione dello stesso al Servizio Finanziario per i provvedimenti di</w:t>
      </w:r>
      <w:r w:rsidR="00F66A1E"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bCs/>
          <w:sz w:val="24"/>
          <w:szCs w:val="24"/>
        </w:rPr>
        <w:t>competenza.</w:t>
      </w:r>
    </w:p>
    <w:p w14:paraId="762663C5" w14:textId="77777777" w:rsidR="00E77869" w:rsidRPr="00F55207" w:rsidRDefault="00E77869">
      <w:pPr>
        <w:pStyle w:val="Corpotesto"/>
        <w:spacing w:before="1"/>
        <w:ind w:left="0"/>
        <w:rPr>
          <w:rFonts w:ascii="Aptos Narrow" w:hAnsi="Aptos Narrow" w:cs="Times New Roman"/>
          <w:bCs/>
          <w:sz w:val="24"/>
          <w:szCs w:val="24"/>
        </w:rPr>
      </w:pPr>
    </w:p>
    <w:p w14:paraId="5A3A034F" w14:textId="77777777" w:rsidR="00F55207" w:rsidRPr="00A074DF" w:rsidRDefault="00DF38DD" w:rsidP="00F55207">
      <w:pPr>
        <w:pStyle w:val="Corpotesto"/>
        <w:spacing w:before="1"/>
        <w:ind w:left="3427" w:right="144"/>
        <w:jc w:val="center"/>
        <w:rPr>
          <w:rFonts w:ascii="Aptos Narrow" w:hAnsi="Aptos Narrow" w:cs="Times New Roman"/>
          <w:b/>
          <w:bCs/>
          <w:sz w:val="24"/>
          <w:szCs w:val="24"/>
        </w:rPr>
      </w:pPr>
      <w:r w:rsidRPr="00A074DF">
        <w:rPr>
          <w:rFonts w:ascii="Aptos Narrow" w:hAnsi="Aptos Narrow" w:cs="Times New Roman"/>
          <w:b/>
          <w:bCs/>
          <w:sz w:val="24"/>
          <w:szCs w:val="24"/>
        </w:rPr>
        <w:t>Il Responsabile del Servizio</w:t>
      </w:r>
      <w:r w:rsidR="00F55207" w:rsidRPr="00A074DF">
        <w:rPr>
          <w:rFonts w:ascii="Aptos Narrow" w:hAnsi="Aptos Narrow" w:cs="Times New Roman"/>
          <w:b/>
          <w:bCs/>
          <w:sz w:val="24"/>
          <w:szCs w:val="24"/>
        </w:rPr>
        <w:t xml:space="preserve"> </w:t>
      </w:r>
      <w:r w:rsidR="00652869" w:rsidRPr="00A074DF">
        <w:rPr>
          <w:rFonts w:ascii="Aptos Narrow" w:hAnsi="Aptos Narrow" w:cs="Times New Roman"/>
          <w:b/>
          <w:bCs/>
          <w:sz w:val="24"/>
          <w:szCs w:val="24"/>
        </w:rPr>
        <w:t xml:space="preserve">Amministrativo                             </w:t>
      </w:r>
    </w:p>
    <w:p w14:paraId="39CE86A9" w14:textId="628D1A62" w:rsidR="000C1F29" w:rsidRPr="00F55207" w:rsidRDefault="00652869" w:rsidP="00F55207">
      <w:pPr>
        <w:pStyle w:val="Corpotesto"/>
        <w:spacing w:before="1"/>
        <w:ind w:left="3427" w:right="144"/>
        <w:jc w:val="center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sz w:val="24"/>
          <w:szCs w:val="24"/>
        </w:rPr>
        <w:t xml:space="preserve"> (</w:t>
      </w:r>
      <w:r w:rsidR="00F55207" w:rsidRPr="00F55207">
        <w:rPr>
          <w:rFonts w:ascii="Aptos Narrow" w:hAnsi="Aptos Narrow" w:cs="Times New Roman"/>
          <w:sz w:val="24"/>
          <w:szCs w:val="24"/>
        </w:rPr>
        <w:t>Sofia Murgia</w:t>
      </w:r>
      <w:r w:rsidR="00DF38DD" w:rsidRPr="00F55207">
        <w:rPr>
          <w:rFonts w:ascii="Aptos Narrow" w:hAnsi="Aptos Narrow" w:cs="Times New Roman"/>
          <w:sz w:val="24"/>
          <w:szCs w:val="24"/>
        </w:rPr>
        <w:t>)</w:t>
      </w:r>
    </w:p>
    <w:p w14:paraId="11FAB97B" w14:textId="77777777" w:rsidR="00E77869" w:rsidRPr="00F55207" w:rsidRDefault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5AAA6EE9" w14:textId="176C463D" w:rsidR="00E77869" w:rsidRPr="00F55207" w:rsidRDefault="00E77869" w:rsidP="00E77869">
      <w:pPr>
        <w:pStyle w:val="Corpotesto"/>
        <w:ind w:left="0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ab/>
      </w:r>
      <w:r w:rsidRPr="00F55207">
        <w:rPr>
          <w:rFonts w:ascii="Aptos Narrow" w:hAnsi="Aptos Narrow" w:cs="Times New Roman"/>
          <w:sz w:val="24"/>
          <w:szCs w:val="24"/>
        </w:rPr>
        <w:tab/>
      </w:r>
      <w:r w:rsidRPr="00F55207">
        <w:rPr>
          <w:rFonts w:ascii="Aptos Narrow" w:hAnsi="Aptos Narrow" w:cs="Times New Roman"/>
          <w:sz w:val="24"/>
          <w:szCs w:val="24"/>
        </w:rPr>
        <w:tab/>
      </w:r>
      <w:r w:rsidRPr="00F55207">
        <w:rPr>
          <w:rFonts w:ascii="Aptos Narrow" w:hAnsi="Aptos Narrow" w:cs="Times New Roman"/>
          <w:sz w:val="24"/>
          <w:szCs w:val="24"/>
        </w:rPr>
        <w:tab/>
      </w:r>
    </w:p>
    <w:p w14:paraId="576DC892" w14:textId="77777777" w:rsidR="00E77869" w:rsidRPr="00C7602A" w:rsidRDefault="00E77869">
      <w:pPr>
        <w:pStyle w:val="Corpotesto"/>
        <w:spacing w:before="4"/>
        <w:ind w:left="0"/>
        <w:rPr>
          <w:rFonts w:ascii="Times New Roman" w:hAnsi="Times New Roman" w:cs="Times New Roman"/>
          <w:sz w:val="24"/>
          <w:szCs w:val="24"/>
        </w:rPr>
      </w:pPr>
    </w:p>
    <w:sectPr w:rsidR="00E77869" w:rsidRPr="00C7602A" w:rsidSect="00707DCF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551"/>
    <w:multiLevelType w:val="hybridMultilevel"/>
    <w:tmpl w:val="D7BA9A98"/>
    <w:lvl w:ilvl="0" w:tplc="0410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" w15:restartNumberingAfterBreak="0">
    <w:nsid w:val="02924FFD"/>
    <w:multiLevelType w:val="hybridMultilevel"/>
    <w:tmpl w:val="E5766BDE"/>
    <w:lvl w:ilvl="0" w:tplc="BD282538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2D0EB682">
      <w:numFmt w:val="bullet"/>
      <w:lvlText w:val="•"/>
      <w:lvlJc w:val="left"/>
      <w:pPr>
        <w:ind w:left="1854" w:hanging="348"/>
      </w:pPr>
      <w:rPr>
        <w:rFonts w:hint="default"/>
        <w:lang w:val="it-IT" w:eastAsia="it-IT" w:bidi="it-IT"/>
      </w:rPr>
    </w:lvl>
    <w:lvl w:ilvl="2" w:tplc="0D60929E">
      <w:numFmt w:val="bullet"/>
      <w:lvlText w:val="•"/>
      <w:lvlJc w:val="left"/>
      <w:pPr>
        <w:ind w:left="2769" w:hanging="348"/>
      </w:pPr>
      <w:rPr>
        <w:rFonts w:hint="default"/>
        <w:lang w:val="it-IT" w:eastAsia="it-IT" w:bidi="it-IT"/>
      </w:rPr>
    </w:lvl>
    <w:lvl w:ilvl="3" w:tplc="2B2C90C6">
      <w:numFmt w:val="bullet"/>
      <w:lvlText w:val="•"/>
      <w:lvlJc w:val="left"/>
      <w:pPr>
        <w:ind w:left="3683" w:hanging="348"/>
      </w:pPr>
      <w:rPr>
        <w:rFonts w:hint="default"/>
        <w:lang w:val="it-IT" w:eastAsia="it-IT" w:bidi="it-IT"/>
      </w:rPr>
    </w:lvl>
    <w:lvl w:ilvl="4" w:tplc="82CEB484">
      <w:numFmt w:val="bullet"/>
      <w:lvlText w:val="•"/>
      <w:lvlJc w:val="left"/>
      <w:pPr>
        <w:ind w:left="4598" w:hanging="348"/>
      </w:pPr>
      <w:rPr>
        <w:rFonts w:hint="default"/>
        <w:lang w:val="it-IT" w:eastAsia="it-IT" w:bidi="it-IT"/>
      </w:rPr>
    </w:lvl>
    <w:lvl w:ilvl="5" w:tplc="C2E0C17C">
      <w:numFmt w:val="bullet"/>
      <w:lvlText w:val="•"/>
      <w:lvlJc w:val="left"/>
      <w:pPr>
        <w:ind w:left="5513" w:hanging="348"/>
      </w:pPr>
      <w:rPr>
        <w:rFonts w:hint="default"/>
        <w:lang w:val="it-IT" w:eastAsia="it-IT" w:bidi="it-IT"/>
      </w:rPr>
    </w:lvl>
    <w:lvl w:ilvl="6" w:tplc="45FE7966">
      <w:numFmt w:val="bullet"/>
      <w:lvlText w:val="•"/>
      <w:lvlJc w:val="left"/>
      <w:pPr>
        <w:ind w:left="6427" w:hanging="348"/>
      </w:pPr>
      <w:rPr>
        <w:rFonts w:hint="default"/>
        <w:lang w:val="it-IT" w:eastAsia="it-IT" w:bidi="it-IT"/>
      </w:rPr>
    </w:lvl>
    <w:lvl w:ilvl="7" w:tplc="A9383F78">
      <w:numFmt w:val="bullet"/>
      <w:lvlText w:val="•"/>
      <w:lvlJc w:val="left"/>
      <w:pPr>
        <w:ind w:left="7342" w:hanging="348"/>
      </w:pPr>
      <w:rPr>
        <w:rFonts w:hint="default"/>
        <w:lang w:val="it-IT" w:eastAsia="it-IT" w:bidi="it-IT"/>
      </w:rPr>
    </w:lvl>
    <w:lvl w:ilvl="8" w:tplc="382A3238">
      <w:numFmt w:val="bullet"/>
      <w:lvlText w:val="•"/>
      <w:lvlJc w:val="left"/>
      <w:pPr>
        <w:ind w:left="8257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03917897"/>
    <w:multiLevelType w:val="hybridMultilevel"/>
    <w:tmpl w:val="530AFD2C"/>
    <w:lvl w:ilvl="0" w:tplc="46A0DBB2">
      <w:start w:val="1"/>
      <w:numFmt w:val="decimal"/>
      <w:lvlText w:val="%1)"/>
      <w:lvlJc w:val="left"/>
      <w:pPr>
        <w:ind w:left="446" w:hanging="234"/>
      </w:pPr>
      <w:rPr>
        <w:rFonts w:ascii="Arial" w:eastAsia="Arial" w:hAnsi="Arial" w:cs="Arial" w:hint="default"/>
        <w:color w:val="000009"/>
        <w:w w:val="99"/>
        <w:sz w:val="20"/>
        <w:szCs w:val="20"/>
        <w:lang w:val="it-IT" w:eastAsia="it-IT" w:bidi="it-IT"/>
      </w:rPr>
    </w:lvl>
    <w:lvl w:ilvl="1" w:tplc="B646400A">
      <w:numFmt w:val="bullet"/>
      <w:lvlText w:val="•"/>
      <w:lvlJc w:val="left"/>
      <w:pPr>
        <w:ind w:left="1404" w:hanging="234"/>
      </w:pPr>
      <w:rPr>
        <w:rFonts w:hint="default"/>
        <w:lang w:val="it-IT" w:eastAsia="it-IT" w:bidi="it-IT"/>
      </w:rPr>
    </w:lvl>
    <w:lvl w:ilvl="2" w:tplc="426A4718">
      <w:numFmt w:val="bullet"/>
      <w:lvlText w:val="•"/>
      <w:lvlJc w:val="left"/>
      <w:pPr>
        <w:ind w:left="2369" w:hanging="234"/>
      </w:pPr>
      <w:rPr>
        <w:rFonts w:hint="default"/>
        <w:lang w:val="it-IT" w:eastAsia="it-IT" w:bidi="it-IT"/>
      </w:rPr>
    </w:lvl>
    <w:lvl w:ilvl="3" w:tplc="B98252C2">
      <w:numFmt w:val="bullet"/>
      <w:lvlText w:val="•"/>
      <w:lvlJc w:val="left"/>
      <w:pPr>
        <w:ind w:left="3333" w:hanging="234"/>
      </w:pPr>
      <w:rPr>
        <w:rFonts w:hint="default"/>
        <w:lang w:val="it-IT" w:eastAsia="it-IT" w:bidi="it-IT"/>
      </w:rPr>
    </w:lvl>
    <w:lvl w:ilvl="4" w:tplc="5884189E">
      <w:numFmt w:val="bullet"/>
      <w:lvlText w:val="•"/>
      <w:lvlJc w:val="left"/>
      <w:pPr>
        <w:ind w:left="4298" w:hanging="234"/>
      </w:pPr>
      <w:rPr>
        <w:rFonts w:hint="default"/>
        <w:lang w:val="it-IT" w:eastAsia="it-IT" w:bidi="it-IT"/>
      </w:rPr>
    </w:lvl>
    <w:lvl w:ilvl="5" w:tplc="DCB82F1A">
      <w:numFmt w:val="bullet"/>
      <w:lvlText w:val="•"/>
      <w:lvlJc w:val="left"/>
      <w:pPr>
        <w:ind w:left="5263" w:hanging="234"/>
      </w:pPr>
      <w:rPr>
        <w:rFonts w:hint="default"/>
        <w:lang w:val="it-IT" w:eastAsia="it-IT" w:bidi="it-IT"/>
      </w:rPr>
    </w:lvl>
    <w:lvl w:ilvl="6" w:tplc="854E840C">
      <w:numFmt w:val="bullet"/>
      <w:lvlText w:val="•"/>
      <w:lvlJc w:val="left"/>
      <w:pPr>
        <w:ind w:left="6227" w:hanging="234"/>
      </w:pPr>
      <w:rPr>
        <w:rFonts w:hint="default"/>
        <w:lang w:val="it-IT" w:eastAsia="it-IT" w:bidi="it-IT"/>
      </w:rPr>
    </w:lvl>
    <w:lvl w:ilvl="7" w:tplc="5366CF5A">
      <w:numFmt w:val="bullet"/>
      <w:lvlText w:val="•"/>
      <w:lvlJc w:val="left"/>
      <w:pPr>
        <w:ind w:left="7192" w:hanging="234"/>
      </w:pPr>
      <w:rPr>
        <w:rFonts w:hint="default"/>
        <w:lang w:val="it-IT" w:eastAsia="it-IT" w:bidi="it-IT"/>
      </w:rPr>
    </w:lvl>
    <w:lvl w:ilvl="8" w:tplc="588C6134">
      <w:numFmt w:val="bullet"/>
      <w:lvlText w:val="•"/>
      <w:lvlJc w:val="left"/>
      <w:pPr>
        <w:ind w:left="8157" w:hanging="234"/>
      </w:pPr>
      <w:rPr>
        <w:rFonts w:hint="default"/>
        <w:lang w:val="it-IT" w:eastAsia="it-IT" w:bidi="it-IT"/>
      </w:rPr>
    </w:lvl>
  </w:abstractNum>
  <w:abstractNum w:abstractNumId="3" w15:restartNumberingAfterBreak="0">
    <w:nsid w:val="079D390F"/>
    <w:multiLevelType w:val="hybridMultilevel"/>
    <w:tmpl w:val="36945538"/>
    <w:lvl w:ilvl="0" w:tplc="C1C2C5A0">
      <w:start w:val="14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8CBCB"/>
    <w:multiLevelType w:val="hybridMultilevel"/>
    <w:tmpl w:val="7DCEE6DA"/>
    <w:lvl w:ilvl="0" w:tplc="A016EC30">
      <w:start w:val="1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BD47F58"/>
    <w:multiLevelType w:val="hybridMultilevel"/>
    <w:tmpl w:val="A1606548"/>
    <w:lvl w:ilvl="0" w:tplc="18D031AA">
      <w:start w:val="14"/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0F8F154B"/>
    <w:multiLevelType w:val="hybridMultilevel"/>
    <w:tmpl w:val="9A4E4ECA"/>
    <w:lvl w:ilvl="0" w:tplc="D28E07EC">
      <w:numFmt w:val="bullet"/>
      <w:lvlText w:val="-"/>
      <w:lvlJc w:val="left"/>
      <w:pPr>
        <w:ind w:left="57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7" w15:restartNumberingAfterBreak="0">
    <w:nsid w:val="11F63304"/>
    <w:multiLevelType w:val="hybridMultilevel"/>
    <w:tmpl w:val="B28E5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03AD7"/>
    <w:multiLevelType w:val="hybridMultilevel"/>
    <w:tmpl w:val="1FB0EEB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6AC1412"/>
    <w:multiLevelType w:val="hybridMultilevel"/>
    <w:tmpl w:val="4C68ABAE"/>
    <w:lvl w:ilvl="0" w:tplc="0410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0" w15:restartNumberingAfterBreak="0">
    <w:nsid w:val="429B7D36"/>
    <w:multiLevelType w:val="hybridMultilevel"/>
    <w:tmpl w:val="8DC2E61E"/>
    <w:lvl w:ilvl="0" w:tplc="D414ADA0">
      <w:numFmt w:val="bullet"/>
      <w:lvlText w:val="-"/>
      <w:lvlJc w:val="left"/>
      <w:pPr>
        <w:ind w:left="212" w:hanging="143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D82FA24">
      <w:numFmt w:val="bullet"/>
      <w:lvlText w:val="•"/>
      <w:lvlJc w:val="left"/>
      <w:pPr>
        <w:ind w:left="1206" w:hanging="143"/>
      </w:pPr>
      <w:rPr>
        <w:rFonts w:hint="default"/>
        <w:lang w:val="it-IT" w:eastAsia="it-IT" w:bidi="it-IT"/>
      </w:rPr>
    </w:lvl>
    <w:lvl w:ilvl="2" w:tplc="F2EA8470">
      <w:numFmt w:val="bullet"/>
      <w:lvlText w:val="•"/>
      <w:lvlJc w:val="left"/>
      <w:pPr>
        <w:ind w:left="2193" w:hanging="143"/>
      </w:pPr>
      <w:rPr>
        <w:rFonts w:hint="default"/>
        <w:lang w:val="it-IT" w:eastAsia="it-IT" w:bidi="it-IT"/>
      </w:rPr>
    </w:lvl>
    <w:lvl w:ilvl="3" w:tplc="41769EEA">
      <w:numFmt w:val="bullet"/>
      <w:lvlText w:val="•"/>
      <w:lvlJc w:val="left"/>
      <w:pPr>
        <w:ind w:left="3179" w:hanging="143"/>
      </w:pPr>
      <w:rPr>
        <w:rFonts w:hint="default"/>
        <w:lang w:val="it-IT" w:eastAsia="it-IT" w:bidi="it-IT"/>
      </w:rPr>
    </w:lvl>
    <w:lvl w:ilvl="4" w:tplc="E1F2BC3C">
      <w:numFmt w:val="bullet"/>
      <w:lvlText w:val="•"/>
      <w:lvlJc w:val="left"/>
      <w:pPr>
        <w:ind w:left="4166" w:hanging="143"/>
      </w:pPr>
      <w:rPr>
        <w:rFonts w:hint="default"/>
        <w:lang w:val="it-IT" w:eastAsia="it-IT" w:bidi="it-IT"/>
      </w:rPr>
    </w:lvl>
    <w:lvl w:ilvl="5" w:tplc="C9845C04">
      <w:numFmt w:val="bullet"/>
      <w:lvlText w:val="•"/>
      <w:lvlJc w:val="left"/>
      <w:pPr>
        <w:ind w:left="5153" w:hanging="143"/>
      </w:pPr>
      <w:rPr>
        <w:rFonts w:hint="default"/>
        <w:lang w:val="it-IT" w:eastAsia="it-IT" w:bidi="it-IT"/>
      </w:rPr>
    </w:lvl>
    <w:lvl w:ilvl="6" w:tplc="66569030">
      <w:numFmt w:val="bullet"/>
      <w:lvlText w:val="•"/>
      <w:lvlJc w:val="left"/>
      <w:pPr>
        <w:ind w:left="6139" w:hanging="143"/>
      </w:pPr>
      <w:rPr>
        <w:rFonts w:hint="default"/>
        <w:lang w:val="it-IT" w:eastAsia="it-IT" w:bidi="it-IT"/>
      </w:rPr>
    </w:lvl>
    <w:lvl w:ilvl="7" w:tplc="2714900C">
      <w:numFmt w:val="bullet"/>
      <w:lvlText w:val="•"/>
      <w:lvlJc w:val="left"/>
      <w:pPr>
        <w:ind w:left="7126" w:hanging="143"/>
      </w:pPr>
      <w:rPr>
        <w:rFonts w:hint="default"/>
        <w:lang w:val="it-IT" w:eastAsia="it-IT" w:bidi="it-IT"/>
      </w:rPr>
    </w:lvl>
    <w:lvl w:ilvl="8" w:tplc="9F90ED9A">
      <w:numFmt w:val="bullet"/>
      <w:lvlText w:val="•"/>
      <w:lvlJc w:val="left"/>
      <w:pPr>
        <w:ind w:left="8113" w:hanging="143"/>
      </w:pPr>
      <w:rPr>
        <w:rFonts w:hint="default"/>
        <w:lang w:val="it-IT" w:eastAsia="it-IT" w:bidi="it-IT"/>
      </w:rPr>
    </w:lvl>
  </w:abstractNum>
  <w:abstractNum w:abstractNumId="11" w15:restartNumberingAfterBreak="0">
    <w:nsid w:val="5B273631"/>
    <w:multiLevelType w:val="hybridMultilevel"/>
    <w:tmpl w:val="4E4408E2"/>
    <w:lvl w:ilvl="0" w:tplc="4D8A26D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13CEE"/>
    <w:multiLevelType w:val="hybridMultilevel"/>
    <w:tmpl w:val="7FA42664"/>
    <w:lvl w:ilvl="0" w:tplc="18D031AA">
      <w:start w:val="14"/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8D282E"/>
    <w:multiLevelType w:val="hybridMultilevel"/>
    <w:tmpl w:val="E376CEE2"/>
    <w:lvl w:ilvl="0" w:tplc="481E1E4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F1FB8"/>
    <w:multiLevelType w:val="hybridMultilevel"/>
    <w:tmpl w:val="F9F496A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90C29"/>
    <w:multiLevelType w:val="hybridMultilevel"/>
    <w:tmpl w:val="67628E92"/>
    <w:lvl w:ilvl="0" w:tplc="0410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6" w15:restartNumberingAfterBreak="0">
    <w:nsid w:val="788734A1"/>
    <w:multiLevelType w:val="hybridMultilevel"/>
    <w:tmpl w:val="8D8A6DD6"/>
    <w:lvl w:ilvl="0" w:tplc="111266E6">
      <w:numFmt w:val="bullet"/>
      <w:lvlText w:val="-"/>
      <w:lvlJc w:val="left"/>
      <w:pPr>
        <w:ind w:left="933" w:hanging="34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05C0DF8C">
      <w:numFmt w:val="bullet"/>
      <w:lvlText w:val="•"/>
      <w:lvlJc w:val="left"/>
      <w:pPr>
        <w:ind w:left="1854" w:hanging="348"/>
      </w:pPr>
      <w:rPr>
        <w:rFonts w:hint="default"/>
        <w:lang w:val="it-IT" w:eastAsia="it-IT" w:bidi="it-IT"/>
      </w:rPr>
    </w:lvl>
    <w:lvl w:ilvl="2" w:tplc="9BBAB8CE">
      <w:numFmt w:val="bullet"/>
      <w:lvlText w:val="•"/>
      <w:lvlJc w:val="left"/>
      <w:pPr>
        <w:ind w:left="2769" w:hanging="348"/>
      </w:pPr>
      <w:rPr>
        <w:rFonts w:hint="default"/>
        <w:lang w:val="it-IT" w:eastAsia="it-IT" w:bidi="it-IT"/>
      </w:rPr>
    </w:lvl>
    <w:lvl w:ilvl="3" w:tplc="5798BC5E">
      <w:numFmt w:val="bullet"/>
      <w:lvlText w:val="•"/>
      <w:lvlJc w:val="left"/>
      <w:pPr>
        <w:ind w:left="3683" w:hanging="348"/>
      </w:pPr>
      <w:rPr>
        <w:rFonts w:hint="default"/>
        <w:lang w:val="it-IT" w:eastAsia="it-IT" w:bidi="it-IT"/>
      </w:rPr>
    </w:lvl>
    <w:lvl w:ilvl="4" w:tplc="15FA6456">
      <w:numFmt w:val="bullet"/>
      <w:lvlText w:val="•"/>
      <w:lvlJc w:val="left"/>
      <w:pPr>
        <w:ind w:left="4598" w:hanging="348"/>
      </w:pPr>
      <w:rPr>
        <w:rFonts w:hint="default"/>
        <w:lang w:val="it-IT" w:eastAsia="it-IT" w:bidi="it-IT"/>
      </w:rPr>
    </w:lvl>
    <w:lvl w:ilvl="5" w:tplc="96D84FD8">
      <w:numFmt w:val="bullet"/>
      <w:lvlText w:val="•"/>
      <w:lvlJc w:val="left"/>
      <w:pPr>
        <w:ind w:left="5513" w:hanging="348"/>
      </w:pPr>
      <w:rPr>
        <w:rFonts w:hint="default"/>
        <w:lang w:val="it-IT" w:eastAsia="it-IT" w:bidi="it-IT"/>
      </w:rPr>
    </w:lvl>
    <w:lvl w:ilvl="6" w:tplc="6422DB24">
      <w:numFmt w:val="bullet"/>
      <w:lvlText w:val="•"/>
      <w:lvlJc w:val="left"/>
      <w:pPr>
        <w:ind w:left="6427" w:hanging="348"/>
      </w:pPr>
      <w:rPr>
        <w:rFonts w:hint="default"/>
        <w:lang w:val="it-IT" w:eastAsia="it-IT" w:bidi="it-IT"/>
      </w:rPr>
    </w:lvl>
    <w:lvl w:ilvl="7" w:tplc="9B3CBC3E">
      <w:numFmt w:val="bullet"/>
      <w:lvlText w:val="•"/>
      <w:lvlJc w:val="left"/>
      <w:pPr>
        <w:ind w:left="7342" w:hanging="348"/>
      </w:pPr>
      <w:rPr>
        <w:rFonts w:hint="default"/>
        <w:lang w:val="it-IT" w:eastAsia="it-IT" w:bidi="it-IT"/>
      </w:rPr>
    </w:lvl>
    <w:lvl w:ilvl="8" w:tplc="45149A90">
      <w:numFmt w:val="bullet"/>
      <w:lvlText w:val="•"/>
      <w:lvlJc w:val="left"/>
      <w:pPr>
        <w:ind w:left="8257" w:hanging="348"/>
      </w:pPr>
      <w:rPr>
        <w:rFonts w:hint="default"/>
        <w:lang w:val="it-IT" w:eastAsia="it-IT" w:bidi="it-IT"/>
      </w:rPr>
    </w:lvl>
  </w:abstractNum>
  <w:num w:numId="1" w16cid:durableId="1156071587">
    <w:abstractNumId w:val="2"/>
  </w:num>
  <w:num w:numId="2" w16cid:durableId="444273306">
    <w:abstractNumId w:val="10"/>
  </w:num>
  <w:num w:numId="3" w16cid:durableId="249511349">
    <w:abstractNumId w:val="16"/>
  </w:num>
  <w:num w:numId="4" w16cid:durableId="168452279">
    <w:abstractNumId w:val="1"/>
  </w:num>
  <w:num w:numId="5" w16cid:durableId="521630604">
    <w:abstractNumId w:val="15"/>
  </w:num>
  <w:num w:numId="6" w16cid:durableId="1036152298">
    <w:abstractNumId w:val="9"/>
  </w:num>
  <w:num w:numId="7" w16cid:durableId="2106225088">
    <w:abstractNumId w:val="6"/>
  </w:num>
  <w:num w:numId="8" w16cid:durableId="17514164">
    <w:abstractNumId w:val="0"/>
  </w:num>
  <w:num w:numId="9" w16cid:durableId="636492769">
    <w:abstractNumId w:val="14"/>
  </w:num>
  <w:num w:numId="10" w16cid:durableId="16555523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1504488">
    <w:abstractNumId w:val="13"/>
  </w:num>
  <w:num w:numId="12" w16cid:durableId="483661581">
    <w:abstractNumId w:val="13"/>
  </w:num>
  <w:num w:numId="13" w16cid:durableId="1813406170">
    <w:abstractNumId w:val="3"/>
  </w:num>
  <w:num w:numId="14" w16cid:durableId="364251377">
    <w:abstractNumId w:val="11"/>
  </w:num>
  <w:num w:numId="15" w16cid:durableId="1214657179">
    <w:abstractNumId w:val="8"/>
  </w:num>
  <w:num w:numId="16" w16cid:durableId="380206488">
    <w:abstractNumId w:val="5"/>
  </w:num>
  <w:num w:numId="17" w16cid:durableId="1545410929">
    <w:abstractNumId w:val="4"/>
  </w:num>
  <w:num w:numId="18" w16cid:durableId="5358937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F29"/>
    <w:rsid w:val="00015A0E"/>
    <w:rsid w:val="00016BA0"/>
    <w:rsid w:val="00061734"/>
    <w:rsid w:val="00066EA2"/>
    <w:rsid w:val="00072491"/>
    <w:rsid w:val="00085E84"/>
    <w:rsid w:val="000C0190"/>
    <w:rsid w:val="000C1F29"/>
    <w:rsid w:val="000C2A17"/>
    <w:rsid w:val="000D31BD"/>
    <w:rsid w:val="000E7336"/>
    <w:rsid w:val="0010170B"/>
    <w:rsid w:val="001073F4"/>
    <w:rsid w:val="0011404B"/>
    <w:rsid w:val="0012350F"/>
    <w:rsid w:val="00132F20"/>
    <w:rsid w:val="00161A5D"/>
    <w:rsid w:val="00164375"/>
    <w:rsid w:val="00174E71"/>
    <w:rsid w:val="0017713F"/>
    <w:rsid w:val="001B648F"/>
    <w:rsid w:val="001D1AB6"/>
    <w:rsid w:val="001D2995"/>
    <w:rsid w:val="001D3BE0"/>
    <w:rsid w:val="00222736"/>
    <w:rsid w:val="00222867"/>
    <w:rsid w:val="00225DD6"/>
    <w:rsid w:val="0024492D"/>
    <w:rsid w:val="00252F86"/>
    <w:rsid w:val="002720BD"/>
    <w:rsid w:val="00272BDA"/>
    <w:rsid w:val="002766E2"/>
    <w:rsid w:val="00285856"/>
    <w:rsid w:val="00293931"/>
    <w:rsid w:val="00296511"/>
    <w:rsid w:val="002A77EB"/>
    <w:rsid w:val="002B099E"/>
    <w:rsid w:val="002B733E"/>
    <w:rsid w:val="002D7CD7"/>
    <w:rsid w:val="002E7EC8"/>
    <w:rsid w:val="002F0E66"/>
    <w:rsid w:val="0036517E"/>
    <w:rsid w:val="00383161"/>
    <w:rsid w:val="0039746F"/>
    <w:rsid w:val="003E163D"/>
    <w:rsid w:val="00420B7E"/>
    <w:rsid w:val="00452F9C"/>
    <w:rsid w:val="00475808"/>
    <w:rsid w:val="00494EE4"/>
    <w:rsid w:val="004A73EB"/>
    <w:rsid w:val="004B4FF1"/>
    <w:rsid w:val="00503989"/>
    <w:rsid w:val="0051444A"/>
    <w:rsid w:val="00520F9C"/>
    <w:rsid w:val="00535EF2"/>
    <w:rsid w:val="00551104"/>
    <w:rsid w:val="00570AE0"/>
    <w:rsid w:val="005741CF"/>
    <w:rsid w:val="00587AA9"/>
    <w:rsid w:val="00601432"/>
    <w:rsid w:val="0064160B"/>
    <w:rsid w:val="00652869"/>
    <w:rsid w:val="0066032F"/>
    <w:rsid w:val="006A047B"/>
    <w:rsid w:val="006B08AA"/>
    <w:rsid w:val="006D371E"/>
    <w:rsid w:val="006F66C0"/>
    <w:rsid w:val="007054D8"/>
    <w:rsid w:val="00705EF8"/>
    <w:rsid w:val="00707716"/>
    <w:rsid w:val="0070778D"/>
    <w:rsid w:val="00707DCF"/>
    <w:rsid w:val="0071010F"/>
    <w:rsid w:val="00727EF7"/>
    <w:rsid w:val="007340CD"/>
    <w:rsid w:val="007762EA"/>
    <w:rsid w:val="0078278D"/>
    <w:rsid w:val="007C703C"/>
    <w:rsid w:val="007F20F8"/>
    <w:rsid w:val="008236B3"/>
    <w:rsid w:val="008643BD"/>
    <w:rsid w:val="008774C4"/>
    <w:rsid w:val="008848E6"/>
    <w:rsid w:val="008C31FA"/>
    <w:rsid w:val="008D4822"/>
    <w:rsid w:val="009012A7"/>
    <w:rsid w:val="009225A0"/>
    <w:rsid w:val="00934D81"/>
    <w:rsid w:val="009413A8"/>
    <w:rsid w:val="009546F8"/>
    <w:rsid w:val="00975EEA"/>
    <w:rsid w:val="00985237"/>
    <w:rsid w:val="00991572"/>
    <w:rsid w:val="009A474C"/>
    <w:rsid w:val="009C14CA"/>
    <w:rsid w:val="009C7E9F"/>
    <w:rsid w:val="009E3EC9"/>
    <w:rsid w:val="009F08C8"/>
    <w:rsid w:val="00A058C0"/>
    <w:rsid w:val="00A074DF"/>
    <w:rsid w:val="00A126FD"/>
    <w:rsid w:val="00A13972"/>
    <w:rsid w:val="00A17172"/>
    <w:rsid w:val="00A3494E"/>
    <w:rsid w:val="00A70084"/>
    <w:rsid w:val="00A85EE0"/>
    <w:rsid w:val="00A93934"/>
    <w:rsid w:val="00AC1260"/>
    <w:rsid w:val="00AC25F8"/>
    <w:rsid w:val="00AC58E8"/>
    <w:rsid w:val="00AD17C2"/>
    <w:rsid w:val="00AD243B"/>
    <w:rsid w:val="00B23D76"/>
    <w:rsid w:val="00B344BC"/>
    <w:rsid w:val="00B5515B"/>
    <w:rsid w:val="00B816A6"/>
    <w:rsid w:val="00BA5A1A"/>
    <w:rsid w:val="00BB27BB"/>
    <w:rsid w:val="00BB3090"/>
    <w:rsid w:val="00BB6C7C"/>
    <w:rsid w:val="00BE34FB"/>
    <w:rsid w:val="00C07F8F"/>
    <w:rsid w:val="00C15F1A"/>
    <w:rsid w:val="00C17722"/>
    <w:rsid w:val="00C22AFB"/>
    <w:rsid w:val="00C35324"/>
    <w:rsid w:val="00C379CE"/>
    <w:rsid w:val="00C44959"/>
    <w:rsid w:val="00C4749F"/>
    <w:rsid w:val="00C57FB1"/>
    <w:rsid w:val="00C619D3"/>
    <w:rsid w:val="00C64D52"/>
    <w:rsid w:val="00C7602A"/>
    <w:rsid w:val="00C80048"/>
    <w:rsid w:val="00C81068"/>
    <w:rsid w:val="00C83EE4"/>
    <w:rsid w:val="00C92685"/>
    <w:rsid w:val="00CA6C84"/>
    <w:rsid w:val="00CB68C3"/>
    <w:rsid w:val="00CC22D2"/>
    <w:rsid w:val="00CC4F8A"/>
    <w:rsid w:val="00CD18C5"/>
    <w:rsid w:val="00CE15AB"/>
    <w:rsid w:val="00CF4EB6"/>
    <w:rsid w:val="00CF6768"/>
    <w:rsid w:val="00D214A3"/>
    <w:rsid w:val="00D22F4D"/>
    <w:rsid w:val="00D30050"/>
    <w:rsid w:val="00D40695"/>
    <w:rsid w:val="00D54CCD"/>
    <w:rsid w:val="00D71DA2"/>
    <w:rsid w:val="00D767D6"/>
    <w:rsid w:val="00DB1379"/>
    <w:rsid w:val="00DD0161"/>
    <w:rsid w:val="00DE2473"/>
    <w:rsid w:val="00DF38DD"/>
    <w:rsid w:val="00E44099"/>
    <w:rsid w:val="00E4670C"/>
    <w:rsid w:val="00E51DA7"/>
    <w:rsid w:val="00E57784"/>
    <w:rsid w:val="00E61236"/>
    <w:rsid w:val="00E75827"/>
    <w:rsid w:val="00E77869"/>
    <w:rsid w:val="00EC4BB4"/>
    <w:rsid w:val="00EC51A0"/>
    <w:rsid w:val="00EE4110"/>
    <w:rsid w:val="00EE5102"/>
    <w:rsid w:val="00EF3793"/>
    <w:rsid w:val="00F419F9"/>
    <w:rsid w:val="00F51B80"/>
    <w:rsid w:val="00F55207"/>
    <w:rsid w:val="00F55D94"/>
    <w:rsid w:val="00F602A3"/>
    <w:rsid w:val="00F66A1E"/>
    <w:rsid w:val="00F70613"/>
    <w:rsid w:val="00F83B2C"/>
    <w:rsid w:val="00F86144"/>
    <w:rsid w:val="00FB1118"/>
    <w:rsid w:val="00FB6B47"/>
    <w:rsid w:val="00FD363A"/>
    <w:rsid w:val="00FD74E2"/>
    <w:rsid w:val="00FE3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BFFBB20"/>
  <w15:docId w15:val="{C1066C40-5729-45A3-B69C-2391F952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C1F29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1F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C1F29"/>
    <w:pPr>
      <w:ind w:left="212"/>
    </w:pPr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0C1F29"/>
    <w:pPr>
      <w:spacing w:before="1"/>
      <w:ind w:left="610" w:right="631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0C1F29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0C1F29"/>
    <w:pPr>
      <w:ind w:left="169"/>
    </w:pPr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1A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1A0"/>
    <w:rPr>
      <w:rFonts w:ascii="Segoe UI" w:eastAsia="Arial" w:hAnsi="Segoe UI" w:cs="Segoe UI"/>
      <w:sz w:val="18"/>
      <w:szCs w:val="18"/>
      <w:lang w:val="it-IT" w:eastAsia="it-IT" w:bidi="it-IT"/>
    </w:rPr>
  </w:style>
  <w:style w:type="paragraph" w:customStyle="1" w:styleId="Default">
    <w:name w:val="Default"/>
    <w:uiPriority w:val="99"/>
    <w:rsid w:val="00707DCF"/>
    <w:pPr>
      <w:adjustRightInd w:val="0"/>
    </w:pPr>
    <w:rPr>
      <w:rFonts w:ascii="Times" w:eastAsia="Times New Roman" w:hAnsi="Times" w:cs="Times"/>
      <w:color w:val="000000"/>
      <w:sz w:val="24"/>
      <w:szCs w:val="24"/>
      <w:lang w:val="it-IT" w:eastAsia="it-IT"/>
    </w:rPr>
  </w:style>
  <w:style w:type="paragraph" w:customStyle="1" w:styleId="CM10">
    <w:name w:val="CM10"/>
    <w:basedOn w:val="Default"/>
    <w:next w:val="Default"/>
    <w:uiPriority w:val="99"/>
    <w:rsid w:val="00707DCF"/>
    <w:pPr>
      <w:spacing w:after="298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A379D-499F-4FC2-87D4-696C844F0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2282</TotalTime>
  <Pages>3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UNIONE DEI COMUNI DEL</vt:lpstr>
    </vt:vector>
  </TitlesOfParts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UNIONE DEI COMUNI DEL</dc:title>
  <dc:creator>Unione dei Comuni</dc:creator>
  <cp:lastModifiedBy>Carlo Porceddu</cp:lastModifiedBy>
  <cp:revision>141</cp:revision>
  <cp:lastPrinted>2022-01-26T15:59:00Z</cp:lastPrinted>
  <dcterms:created xsi:type="dcterms:W3CDTF">2020-07-31T07:25:00Z</dcterms:created>
  <dcterms:modified xsi:type="dcterms:W3CDTF">2025-06-13T12:07:00Z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2020-07-31T00:00:00Z</vt:filetime>
  </property>
</Properties>
</file>